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DF4C5" w14:textId="050CEFB0" w:rsidR="00D72CD5" w:rsidRPr="00BD14ED" w:rsidRDefault="002B09E2" w:rsidP="002B09E2">
      <w:pPr>
        <w:jc w:val="center"/>
        <w:rPr>
          <w:sz w:val="28"/>
          <w:szCs w:val="28"/>
        </w:rPr>
      </w:pPr>
      <w:r>
        <w:rPr>
          <w:rFonts w:hint="eastAsia"/>
          <w:sz w:val="28"/>
          <w:szCs w:val="28"/>
        </w:rPr>
        <w:t>学部生のための</w:t>
      </w:r>
      <w:r w:rsidR="00BD14ED" w:rsidRPr="00BD14ED">
        <w:rPr>
          <w:rFonts w:hint="eastAsia"/>
          <w:sz w:val="28"/>
          <w:szCs w:val="28"/>
        </w:rPr>
        <w:t>臨床発達心理士資格の</w:t>
      </w:r>
      <w:r w:rsidR="001473D2">
        <w:rPr>
          <w:rFonts w:hint="eastAsia"/>
          <w:sz w:val="28"/>
          <w:szCs w:val="28"/>
        </w:rPr>
        <w:t>紹介</w:t>
      </w:r>
    </w:p>
    <w:p w14:paraId="52C986DF" w14:textId="0D69836F" w:rsidR="00BD14ED" w:rsidRDefault="00BD14ED" w:rsidP="00BD14ED">
      <w:pPr>
        <w:pStyle w:val="a3"/>
        <w:numPr>
          <w:ilvl w:val="0"/>
          <w:numId w:val="1"/>
        </w:numPr>
        <w:ind w:leftChars="0"/>
      </w:pPr>
      <w:r>
        <w:rPr>
          <w:rFonts w:hint="eastAsia"/>
        </w:rPr>
        <w:t>臨床発達心理師(</w:t>
      </w:r>
      <w:r>
        <w:t>Clinical Developmental Psychologist)</w:t>
      </w:r>
      <w:r w:rsidR="002B09E2">
        <w:rPr>
          <w:rFonts w:hint="eastAsia"/>
        </w:rPr>
        <w:t>資格</w:t>
      </w:r>
      <w:r>
        <w:rPr>
          <w:rFonts w:hint="eastAsia"/>
        </w:rPr>
        <w:t>とは</w:t>
      </w:r>
    </w:p>
    <w:p w14:paraId="59EA02AB" w14:textId="5D35F49D" w:rsidR="00BD14ED" w:rsidRDefault="00BD14ED" w:rsidP="00BD14ED">
      <w:pPr>
        <w:pStyle w:val="a3"/>
        <w:numPr>
          <w:ilvl w:val="0"/>
          <w:numId w:val="2"/>
        </w:numPr>
        <w:ind w:leftChars="0"/>
      </w:pPr>
      <w:r>
        <w:rPr>
          <w:rFonts w:hint="eastAsia"/>
        </w:rPr>
        <w:t>発達的観点に基づいたアセスメントと支援を特徴とした心理士資格で、</w:t>
      </w:r>
      <w:bookmarkStart w:id="0" w:name="_Hlk139295175"/>
      <w:r>
        <w:rPr>
          <w:rFonts w:hint="eastAsia"/>
        </w:rPr>
        <w:t>臨床発達心理士認定運営機構</w:t>
      </w:r>
      <w:bookmarkEnd w:id="0"/>
      <w:r w:rsidR="002B09E2">
        <w:rPr>
          <w:rFonts w:hint="eastAsia"/>
        </w:rPr>
        <w:t>(日本発達心理学会・日本感情心理学会・日本教育心理学会・日本パーソナリティ心理学会による学会連合)</w:t>
      </w:r>
      <w:r>
        <w:rPr>
          <w:rFonts w:hint="eastAsia"/>
        </w:rPr>
        <w:t>が200</w:t>
      </w:r>
      <w:r w:rsidR="002B09E2">
        <w:rPr>
          <w:rFonts w:hint="eastAsia"/>
        </w:rPr>
        <w:t>2</w:t>
      </w:r>
      <w:r>
        <w:rPr>
          <w:rFonts w:hint="eastAsia"/>
        </w:rPr>
        <w:t>年より資格認定を行っている。</w:t>
      </w:r>
    </w:p>
    <w:p w14:paraId="4AE09C77" w14:textId="13F67B97" w:rsidR="00BD14ED" w:rsidRDefault="00BD14ED" w:rsidP="00BD14ED">
      <w:pPr>
        <w:pStyle w:val="a3"/>
        <w:numPr>
          <w:ilvl w:val="0"/>
          <w:numId w:val="2"/>
        </w:numPr>
        <w:ind w:leftChars="0"/>
      </w:pPr>
      <w:r>
        <w:rPr>
          <w:rFonts w:hint="eastAsia"/>
        </w:rPr>
        <w:t>本資格を申請できるのは、➀発達心理学隣接諸科学の大学院修士課程修了(見込)者、➁</w:t>
      </w:r>
      <w:r w:rsidRPr="002B09E2">
        <w:rPr>
          <w:rFonts w:hint="eastAsia"/>
          <w:color w:val="FF0000"/>
        </w:rPr>
        <w:t>教育・福祉・医療・保健・司法・矯正等、発達支援に携わる現職者</w:t>
      </w:r>
      <w:r>
        <w:rPr>
          <w:rFonts w:hint="eastAsia"/>
        </w:rPr>
        <w:t>、➂大学等勤務の研究者、➃公認心理師有資格者である。</w:t>
      </w:r>
    </w:p>
    <w:p w14:paraId="2285857B" w14:textId="3E4D605E" w:rsidR="00BD14ED" w:rsidRDefault="00BD14ED" w:rsidP="00BD14ED">
      <w:pPr>
        <w:pStyle w:val="a3"/>
        <w:numPr>
          <w:ilvl w:val="0"/>
          <w:numId w:val="2"/>
        </w:numPr>
        <w:ind w:leftChars="0"/>
      </w:pPr>
      <w:r>
        <w:rPr>
          <w:rFonts w:hint="eastAsia"/>
        </w:rPr>
        <w:t>申請条件としては、➀指定科目を大学院で単位取得するか、➁</w:t>
      </w:r>
      <w:r w:rsidR="002B09E2" w:rsidRPr="002B09E2">
        <w:rPr>
          <w:rFonts w:hint="eastAsia"/>
          <w:color w:val="FF0000"/>
        </w:rPr>
        <w:t>発達心理学隣接諸科学を専攻し、</w:t>
      </w:r>
      <w:r w:rsidRPr="002B09E2">
        <w:rPr>
          <w:rFonts w:hint="eastAsia"/>
          <w:color w:val="FF0000"/>
        </w:rPr>
        <w:t>本機構資格認定委員会が主催する資格取得講習会に受講することや臨床経験</w:t>
      </w:r>
      <w:r>
        <w:rPr>
          <w:rFonts w:hint="eastAsia"/>
        </w:rPr>
        <w:t>等が求められる。</w:t>
      </w:r>
    </w:p>
    <w:p w14:paraId="6B5E8A1E" w14:textId="77777777" w:rsidR="00BD14ED" w:rsidRDefault="00BD14ED" w:rsidP="002B09E2"/>
    <w:p w14:paraId="6AB79CD3" w14:textId="77777777" w:rsidR="00B15F2A" w:rsidRDefault="00B15F2A" w:rsidP="002B09E2">
      <w:pPr>
        <w:rPr>
          <w:rFonts w:hint="eastAsia"/>
        </w:rPr>
      </w:pPr>
    </w:p>
    <w:p w14:paraId="7EC1E0AD" w14:textId="50445982" w:rsidR="00AD404B" w:rsidRDefault="00AD404B" w:rsidP="002B09E2">
      <w:pPr>
        <w:pStyle w:val="a3"/>
        <w:numPr>
          <w:ilvl w:val="0"/>
          <w:numId w:val="1"/>
        </w:numPr>
        <w:ind w:leftChars="0"/>
      </w:pPr>
      <w:r>
        <w:rPr>
          <w:rFonts w:hint="eastAsia"/>
        </w:rPr>
        <w:t>臨床発達心理士の</w:t>
      </w:r>
      <w:r w:rsidR="007836CE">
        <w:rPr>
          <w:rFonts w:hint="eastAsia"/>
        </w:rPr>
        <w:t>働きと場（＝</w:t>
      </w:r>
      <w:r>
        <w:rPr>
          <w:rFonts w:hint="eastAsia"/>
        </w:rPr>
        <w:t>職域</w:t>
      </w:r>
      <w:r w:rsidR="007836CE">
        <w:rPr>
          <w:rFonts w:hint="eastAsia"/>
        </w:rPr>
        <w:t>）</w:t>
      </w:r>
      <w:r>
        <w:rPr>
          <w:rFonts w:hint="eastAsia"/>
        </w:rPr>
        <w:t>について</w:t>
      </w:r>
    </w:p>
    <w:p w14:paraId="2C5E070D" w14:textId="03A62E44" w:rsidR="00A86263" w:rsidRDefault="00A86263" w:rsidP="00A86263">
      <w:pPr>
        <w:pStyle w:val="a3"/>
        <w:numPr>
          <w:ilvl w:val="0"/>
          <w:numId w:val="14"/>
        </w:numPr>
        <w:ind w:leftChars="0"/>
        <w:rPr>
          <w:rFonts w:hint="eastAsia"/>
        </w:rPr>
      </w:pPr>
      <w:r>
        <w:rPr>
          <w:rFonts w:hint="eastAsia"/>
        </w:rPr>
        <w:t>現在すでに実質的に発達支援の活動が行われている乳幼児期を中心とした職域と、他の心理専門職種との連携によって、より効果的に発達支援が可能になると考えられる職域、それに今後、</w:t>
      </w:r>
      <w:r w:rsidR="001473D2">
        <w:rPr>
          <w:rFonts w:hint="eastAsia"/>
        </w:rPr>
        <w:t>活動の場として期待されている、生涯発達の観点からの成人・老人に対する職域がある。なお、これら全ての職域において、他の専門職種（医師、保健師、言語聴覚士、作業療法士、保育士、教諭等）との連携が不可欠である。</w:t>
      </w:r>
    </w:p>
    <w:p w14:paraId="46D34DED" w14:textId="5D9038D5" w:rsidR="00AD404B" w:rsidRDefault="00AD404B" w:rsidP="00AD404B">
      <w:pPr>
        <w:pStyle w:val="a3"/>
        <w:numPr>
          <w:ilvl w:val="0"/>
          <w:numId w:val="13"/>
        </w:numPr>
        <w:ind w:leftChars="0"/>
      </w:pPr>
      <w:r>
        <w:rPr>
          <w:rFonts w:hint="eastAsia"/>
        </w:rPr>
        <w:t>乳幼児期の発達・生活支援の場や活動</w:t>
      </w:r>
    </w:p>
    <w:p w14:paraId="7FC0F995" w14:textId="15EEFC9B" w:rsidR="00AD404B" w:rsidRDefault="00AD404B" w:rsidP="00A86263">
      <w:pPr>
        <w:pStyle w:val="a3"/>
        <w:ind w:leftChars="0" w:left="440" w:firstLineChars="100" w:firstLine="197"/>
        <w:rPr>
          <w:rFonts w:hint="eastAsia"/>
        </w:rPr>
      </w:pPr>
      <w:r>
        <w:rPr>
          <w:rFonts w:hint="eastAsia"/>
        </w:rPr>
        <w:t>乳幼児期における、保健センターでの健診や発達相談の担当者や、保育所・幼稚園・認定こども</w:t>
      </w:r>
      <w:r>
        <w:rPr>
          <w:rFonts w:hint="eastAsia"/>
        </w:rPr>
        <w:lastRenderedPageBreak/>
        <w:t>園での発達に特別なニーズをもつ子ども（いわゆる「気になる」子や、被虐待児、障害児保育を受けている発達障害児等）への発達支援担当の教諭・保育士・巡回指導員、幼稚園・保育所での子育て支援事業担当者、発達支援センター、通園施設・リハビリテーションセンター等での評価・療育の心理担当者・指導員、周産期および小児の医療の場における心理担当者・医師、大学・研究所・民間クリニックの心理担当者・指導員等が挙げられる。</w:t>
      </w:r>
    </w:p>
    <w:p w14:paraId="57BD586B" w14:textId="5475FBB4" w:rsidR="00AD404B" w:rsidRDefault="00AD404B" w:rsidP="00AD404B">
      <w:pPr>
        <w:pStyle w:val="a3"/>
        <w:numPr>
          <w:ilvl w:val="0"/>
          <w:numId w:val="13"/>
        </w:numPr>
        <w:ind w:leftChars="0"/>
      </w:pPr>
      <w:r>
        <w:rPr>
          <w:rFonts w:hint="eastAsia"/>
        </w:rPr>
        <w:t>児童期・青年期の教育・発達支援の場や活動</w:t>
      </w:r>
    </w:p>
    <w:p w14:paraId="0384CACD" w14:textId="77777777" w:rsidR="00A86263" w:rsidRDefault="00AD404B" w:rsidP="00A86263">
      <w:pPr>
        <w:pStyle w:val="a3"/>
        <w:ind w:leftChars="0" w:left="440" w:firstLineChars="100" w:firstLine="197"/>
      </w:pPr>
      <w:r>
        <w:rPr>
          <w:rFonts w:hint="eastAsia"/>
        </w:rPr>
        <w:t>学校教育では、通常学級での特別なニーズをもつ子どもへの発達支援を行う教諭や特別支援教育コーディネーター、保健室で発達支援を行う養護教諭、特別支援学級や通級指導教室の教諭、特別支援学校の教諭、スクールカウンセラー、病院内学級教諭、教育センター・教育相談所（教育委員会）</w:t>
      </w:r>
      <w:r w:rsidR="00A86263">
        <w:rPr>
          <w:rFonts w:hint="eastAsia"/>
        </w:rPr>
        <w:t>の心理担当者、適応指導教室の相談員・心理担当者等が挙げられる。</w:t>
      </w:r>
    </w:p>
    <w:p w14:paraId="42F3514C" w14:textId="785582B8" w:rsidR="00AD404B" w:rsidRDefault="00A86263" w:rsidP="00A86263">
      <w:pPr>
        <w:pStyle w:val="a3"/>
        <w:ind w:leftChars="0" w:left="440" w:firstLineChars="100" w:firstLine="197"/>
      </w:pPr>
      <w:r>
        <w:rPr>
          <w:rFonts w:hint="eastAsia"/>
        </w:rPr>
        <w:t>社会教育・その他では、フリースクールの指導員、学童保育・社会教育の支援員・指導員、児童養護施設の指導員・心理担当者、児童相談所の心理担当者、児童福祉司、児童自立支援施設の支援員・指導員・心理担当者、児童心理治療施設の指導員・心理担当者、少年院の法務教官・心理担当者、家庭裁判所の調査官また発達支援・子育て支援関係のＮＰＯの心理担当者等が挙げられる。</w:t>
      </w:r>
    </w:p>
    <w:p w14:paraId="7031DE72" w14:textId="3A238395" w:rsidR="00A86263" w:rsidRDefault="00A86263" w:rsidP="00A86263">
      <w:pPr>
        <w:pStyle w:val="a3"/>
        <w:ind w:leftChars="0" w:left="440" w:firstLineChars="100" w:firstLine="197"/>
        <w:rPr>
          <w:rFonts w:hint="eastAsia"/>
        </w:rPr>
      </w:pPr>
      <w:r>
        <w:rPr>
          <w:rFonts w:hint="eastAsia"/>
        </w:rPr>
        <w:t>これらは、臨床心理士や学校心理士等、視点の異なる他の心理専門職種との連携によって、より効果的な発達支援が可能となる職域である。</w:t>
      </w:r>
    </w:p>
    <w:p w14:paraId="137CAFD7" w14:textId="44B9C2ED" w:rsidR="00AD404B" w:rsidRDefault="00AD404B" w:rsidP="00AD404B">
      <w:pPr>
        <w:pStyle w:val="a3"/>
        <w:numPr>
          <w:ilvl w:val="0"/>
          <w:numId w:val="13"/>
        </w:numPr>
        <w:ind w:leftChars="0"/>
      </w:pPr>
      <w:r>
        <w:rPr>
          <w:rFonts w:hint="eastAsia"/>
        </w:rPr>
        <w:t>成人期・老年期の福祉・生活支援の場や活動</w:t>
      </w:r>
    </w:p>
    <w:p w14:paraId="468B9A71" w14:textId="68103C47" w:rsidR="00A86263" w:rsidRDefault="00A86263" w:rsidP="00A86263">
      <w:pPr>
        <w:pStyle w:val="a3"/>
        <w:ind w:leftChars="0" w:left="440"/>
      </w:pPr>
      <w:r>
        <w:rPr>
          <w:rFonts w:hint="eastAsia"/>
        </w:rPr>
        <w:t xml:space="preserve">　社会の高齢化に伴い、今後、生涯発達心理学の観点から成人期・老年期の発達支援に関する専門職域の開発が期待される。</w:t>
      </w:r>
    </w:p>
    <w:p w14:paraId="677CB889" w14:textId="1702A08C" w:rsidR="00A86263" w:rsidRDefault="00A86263" w:rsidP="00A86263">
      <w:pPr>
        <w:pStyle w:val="a3"/>
        <w:ind w:leftChars="0" w:left="440"/>
      </w:pPr>
      <w:r>
        <w:rPr>
          <w:rFonts w:hint="eastAsia"/>
        </w:rPr>
        <w:t xml:space="preserve">　リハビリテーションセンター・障害者相談支援センター、就労指導や職業リハビリテーションの</w:t>
      </w:r>
      <w:r>
        <w:rPr>
          <w:rFonts w:hint="eastAsia"/>
        </w:rPr>
        <w:lastRenderedPageBreak/>
        <w:t>場、障害者施設、老人施設、療養型病床群（老人病院）、老人保健施設、特別養護老人ホーム、養護老人ホーム、軽費老人ホーム、グループホーム等の相談員、心理担当者が挙げられる。</w:t>
      </w:r>
    </w:p>
    <w:p w14:paraId="5684D47C" w14:textId="3BD9B7CC" w:rsidR="00A86263" w:rsidRDefault="00A86263" w:rsidP="00A86263">
      <w:pPr>
        <w:pStyle w:val="a3"/>
        <w:ind w:leftChars="0" w:left="440"/>
        <w:rPr>
          <w:rFonts w:hint="eastAsia"/>
        </w:rPr>
      </w:pPr>
      <w:r>
        <w:rPr>
          <w:rFonts w:hint="eastAsia"/>
        </w:rPr>
        <w:t xml:space="preserve">　また、退職前教育、ホスピス、親業教室（母親教室、父親教室）、祖父母教室等での貢献も期待される。</w:t>
      </w:r>
    </w:p>
    <w:p w14:paraId="0134D5D7" w14:textId="77777777" w:rsidR="00AD404B" w:rsidRDefault="00AD404B" w:rsidP="00AD404B"/>
    <w:p w14:paraId="04889C81" w14:textId="77777777" w:rsidR="00AD404B" w:rsidRDefault="00AD404B" w:rsidP="00AD404B">
      <w:pPr>
        <w:rPr>
          <w:rFonts w:hint="eastAsia"/>
        </w:rPr>
      </w:pPr>
    </w:p>
    <w:p w14:paraId="29AA6E5C" w14:textId="4966907D" w:rsidR="002B09E2" w:rsidRDefault="002B09E2" w:rsidP="002B09E2">
      <w:pPr>
        <w:pStyle w:val="a3"/>
        <w:numPr>
          <w:ilvl w:val="0"/>
          <w:numId w:val="1"/>
        </w:numPr>
        <w:ind w:leftChars="0"/>
      </w:pPr>
      <w:r>
        <w:rPr>
          <w:rFonts w:hint="eastAsia"/>
        </w:rPr>
        <w:t>申請の仕方について</w:t>
      </w:r>
    </w:p>
    <w:p w14:paraId="349767A6" w14:textId="7613B417" w:rsidR="002B09E2" w:rsidRDefault="002B09E2" w:rsidP="002B09E2">
      <w:pPr>
        <w:pStyle w:val="a3"/>
        <w:numPr>
          <w:ilvl w:val="0"/>
          <w:numId w:val="3"/>
        </w:numPr>
        <w:ind w:leftChars="0"/>
      </w:pPr>
      <w:r>
        <w:rPr>
          <w:rFonts w:hint="eastAsia"/>
        </w:rPr>
        <w:t>申請の仕方には４つのタイプがある。</w:t>
      </w:r>
    </w:p>
    <w:p w14:paraId="7F72EB38" w14:textId="53486D8E" w:rsidR="002B09E2" w:rsidRDefault="002B09E2" w:rsidP="002B09E2">
      <w:pPr>
        <w:ind w:firstLineChars="100" w:firstLine="197"/>
      </w:pPr>
      <w:r>
        <w:rPr>
          <w:rFonts w:hint="eastAsia"/>
        </w:rPr>
        <w:t>タイプⅠ　　　発達心理学隣接諸科学大学院修士課程在学中または臨床経験3年未満</w:t>
      </w:r>
    </w:p>
    <w:p w14:paraId="39ADF784" w14:textId="1EAFE2DB" w:rsidR="002B09E2" w:rsidRDefault="002B09E2" w:rsidP="002B09E2">
      <w:pPr>
        <w:ind w:firstLineChars="100" w:firstLine="197"/>
      </w:pPr>
      <w:r>
        <w:rPr>
          <w:rFonts w:hint="eastAsia"/>
        </w:rPr>
        <w:t>タイプⅡ</w:t>
      </w:r>
      <w:r w:rsidR="0082741E">
        <w:rPr>
          <w:rFonts w:hint="eastAsia"/>
        </w:rPr>
        <w:t>－1</w:t>
      </w:r>
      <w:r>
        <w:rPr>
          <w:rFonts w:hint="eastAsia"/>
        </w:rPr>
        <w:t xml:space="preserve">　</w:t>
      </w:r>
      <w:r w:rsidR="0082741E">
        <w:rPr>
          <w:rFonts w:hint="eastAsia"/>
        </w:rPr>
        <w:t>3年以上の臨床経験があり、発達心理学隣接諸科学・大学院を修了している。</w:t>
      </w:r>
    </w:p>
    <w:p w14:paraId="511949EB" w14:textId="3FAC66B8" w:rsidR="0082741E" w:rsidRDefault="0082741E" w:rsidP="002B09E2">
      <w:pPr>
        <w:ind w:firstLineChars="100" w:firstLine="197"/>
      </w:pPr>
      <w:bookmarkStart w:id="1" w:name="_Hlk139294496"/>
      <w:r w:rsidRPr="0082741E">
        <w:rPr>
          <w:rFonts w:hint="eastAsia"/>
          <w:color w:val="FF0000"/>
        </w:rPr>
        <w:t>タイプⅡ－2　4年以上の</w:t>
      </w:r>
      <w:r w:rsidRPr="00FB7B4D">
        <w:rPr>
          <w:rFonts w:hint="eastAsia"/>
          <w:b/>
          <w:bCs/>
          <w:color w:val="FF0000"/>
        </w:rPr>
        <w:t>臨床経験</w:t>
      </w:r>
      <w:r w:rsidRPr="0082741E">
        <w:rPr>
          <w:rFonts w:hint="eastAsia"/>
          <w:color w:val="FF0000"/>
        </w:rPr>
        <w:t>があり</w:t>
      </w:r>
      <w:bookmarkEnd w:id="1"/>
      <w:r w:rsidRPr="0082741E">
        <w:rPr>
          <w:rFonts w:hint="eastAsia"/>
          <w:color w:val="FF0000"/>
        </w:rPr>
        <w:t>、</w:t>
      </w:r>
      <w:r w:rsidRPr="00FB7B4D">
        <w:rPr>
          <w:rFonts w:hint="eastAsia"/>
          <w:b/>
          <w:bCs/>
          <w:color w:val="FF0000"/>
        </w:rPr>
        <w:t>発達心理学隣接諸科学・学部を卒業</w:t>
      </w:r>
      <w:r w:rsidRPr="0082741E">
        <w:rPr>
          <w:rFonts w:hint="eastAsia"/>
          <w:color w:val="FF0000"/>
        </w:rPr>
        <w:t>している。</w:t>
      </w:r>
    </w:p>
    <w:p w14:paraId="591AF6A6" w14:textId="4AB47806" w:rsidR="0082741E" w:rsidRDefault="0082741E" w:rsidP="002B09E2">
      <w:pPr>
        <w:ind w:firstLineChars="100" w:firstLine="197"/>
      </w:pPr>
      <w:r>
        <w:rPr>
          <w:rFonts w:hint="eastAsia"/>
        </w:rPr>
        <w:t>タイプⅢ　　　大学や研究機関で研究職をしている。</w:t>
      </w:r>
    </w:p>
    <w:p w14:paraId="63A322D6" w14:textId="2CC1565D" w:rsidR="0082741E" w:rsidRDefault="0082741E" w:rsidP="002B09E2">
      <w:pPr>
        <w:ind w:firstLineChars="100" w:firstLine="197"/>
      </w:pPr>
      <w:r>
        <w:rPr>
          <w:rFonts w:hint="eastAsia"/>
        </w:rPr>
        <w:t>タイプⅣ　　　公認心理</w:t>
      </w:r>
      <w:r w:rsidR="00FB04C6">
        <w:rPr>
          <w:rFonts w:hint="eastAsia"/>
        </w:rPr>
        <w:t>師</w:t>
      </w:r>
      <w:r>
        <w:rPr>
          <w:rFonts w:hint="eastAsia"/>
        </w:rPr>
        <w:t>資格を取得している。</w:t>
      </w:r>
    </w:p>
    <w:p w14:paraId="55FBA76E" w14:textId="77777777" w:rsidR="00B15F2A" w:rsidRDefault="00B15F2A" w:rsidP="002B09E2">
      <w:pPr>
        <w:ind w:firstLineChars="100" w:firstLine="197"/>
        <w:rPr>
          <w:rFonts w:hint="eastAsia"/>
        </w:rPr>
      </w:pPr>
    </w:p>
    <w:p w14:paraId="789E649B" w14:textId="4A3094F4" w:rsidR="0082741E" w:rsidRDefault="0082741E" w:rsidP="0082741E">
      <w:pPr>
        <w:pStyle w:val="a3"/>
        <w:numPr>
          <w:ilvl w:val="0"/>
          <w:numId w:val="3"/>
        </w:numPr>
        <w:ind w:leftChars="0"/>
      </w:pPr>
      <w:r>
        <w:rPr>
          <w:rFonts w:hint="eastAsia"/>
        </w:rPr>
        <w:t>「発達心理学隣接諸科学」の大学院・学部は、以下</w:t>
      </w:r>
      <w:r w:rsidR="00FB7B4D">
        <w:rPr>
          <w:rFonts w:hint="eastAsia"/>
        </w:rPr>
        <w:t>のとおりで</w:t>
      </w:r>
      <w:r>
        <w:rPr>
          <w:rFonts w:hint="eastAsia"/>
        </w:rPr>
        <w:t>ある。</w:t>
      </w:r>
    </w:p>
    <w:p w14:paraId="78E295D5" w14:textId="0B9C57C4" w:rsidR="0082741E" w:rsidRPr="004A0704" w:rsidRDefault="0082741E" w:rsidP="0082741E">
      <w:pPr>
        <w:pStyle w:val="a3"/>
        <w:ind w:leftChars="0" w:left="440"/>
        <w:jc w:val="center"/>
        <w:rPr>
          <w:rFonts w:hint="eastAsia"/>
          <w:b/>
          <w:bCs/>
        </w:rPr>
      </w:pPr>
      <w:r w:rsidRPr="004A0704">
        <w:rPr>
          <w:rFonts w:hint="eastAsia"/>
          <w:b/>
          <w:bCs/>
        </w:rPr>
        <w:t>表1.　発達心理学隣接諸科学の範囲</w:t>
      </w:r>
    </w:p>
    <w:tbl>
      <w:tblPr>
        <w:tblStyle w:val="a4"/>
        <w:tblW w:w="0" w:type="auto"/>
        <w:tblLook w:val="04A0" w:firstRow="1" w:lastRow="0" w:firstColumn="1" w:lastColumn="0" w:noHBand="0" w:noVBand="1"/>
      </w:tblPr>
      <w:tblGrid>
        <w:gridCol w:w="9060"/>
      </w:tblGrid>
      <w:tr w:rsidR="0082741E" w14:paraId="63BF6256" w14:textId="77777777" w:rsidTr="0082741E">
        <w:tc>
          <w:tcPr>
            <w:tcW w:w="9060" w:type="dxa"/>
          </w:tcPr>
          <w:p w14:paraId="434C9ADA" w14:textId="77777777" w:rsidR="0082741E" w:rsidRDefault="0082741E" w:rsidP="0082741E">
            <w:r>
              <w:rPr>
                <w:rFonts w:hint="eastAsia"/>
              </w:rPr>
              <w:t>発達心理学、</w:t>
            </w:r>
            <w:r w:rsidRPr="00FB7B4D">
              <w:rPr>
                <w:rFonts w:hint="eastAsia"/>
                <w:b/>
                <w:bCs/>
                <w:color w:val="FF0000"/>
              </w:rPr>
              <w:t>心理学</w:t>
            </w:r>
          </w:p>
          <w:p w14:paraId="58B91626" w14:textId="77777777" w:rsidR="0082741E" w:rsidRDefault="0082741E" w:rsidP="0082741E">
            <w:r>
              <w:rPr>
                <w:rFonts w:hint="eastAsia"/>
              </w:rPr>
              <w:t>教育学、障害児教育学、幼児教育学、保育学、児童学、児童文化学</w:t>
            </w:r>
          </w:p>
          <w:p w14:paraId="78E0ACF0" w14:textId="77777777" w:rsidR="0082741E" w:rsidRDefault="0082741E" w:rsidP="0082741E">
            <w:r>
              <w:rPr>
                <w:rFonts w:hint="eastAsia"/>
              </w:rPr>
              <w:t>福祉学、社会福祉学</w:t>
            </w:r>
          </w:p>
          <w:p w14:paraId="3D8B8EDA" w14:textId="77777777" w:rsidR="0082741E" w:rsidRDefault="0082741E" w:rsidP="0082741E">
            <w:r>
              <w:rPr>
                <w:rFonts w:hint="eastAsia"/>
              </w:rPr>
              <w:lastRenderedPageBreak/>
              <w:t>小児科学、老年学、医学、リハビリテーション学、看護学、発達障害学</w:t>
            </w:r>
          </w:p>
          <w:p w14:paraId="0CA32BF5" w14:textId="77777777" w:rsidR="0082741E" w:rsidRDefault="0082741E" w:rsidP="0082741E">
            <w:r>
              <w:rPr>
                <w:rFonts w:hint="eastAsia"/>
              </w:rPr>
              <w:t>保健体育学、体育心理学、スポーツ健康科学</w:t>
            </w:r>
          </w:p>
          <w:p w14:paraId="7C968221" w14:textId="77777777" w:rsidR="0082741E" w:rsidRDefault="0082741E" w:rsidP="0082741E">
            <w:r>
              <w:rPr>
                <w:rFonts w:hint="eastAsia"/>
              </w:rPr>
              <w:t>人間学、応用人間科学、（心理学的）コミュニケーション学</w:t>
            </w:r>
          </w:p>
          <w:p w14:paraId="025721FC" w14:textId="4BD0A4EF" w:rsidR="0082741E" w:rsidRDefault="0082741E" w:rsidP="0082741E">
            <w:pPr>
              <w:rPr>
                <w:rFonts w:hint="eastAsia"/>
              </w:rPr>
            </w:pPr>
            <w:r>
              <w:rPr>
                <w:rFonts w:hint="eastAsia"/>
              </w:rPr>
              <w:t>人間社会学、社会学</w:t>
            </w:r>
          </w:p>
        </w:tc>
      </w:tr>
    </w:tbl>
    <w:p w14:paraId="78949E4F" w14:textId="7C157368" w:rsidR="0082741E" w:rsidRDefault="0082741E" w:rsidP="0082741E">
      <w:r>
        <w:rPr>
          <w:rFonts w:hint="eastAsia"/>
        </w:rPr>
        <w:lastRenderedPageBreak/>
        <w:t>＊学部(4年制)については、</w:t>
      </w:r>
      <w:r w:rsidR="00FB7B4D" w:rsidRPr="00FB7B4D">
        <w:rPr>
          <w:rFonts w:hint="eastAsia"/>
          <w:color w:val="000000" w:themeColor="text1"/>
        </w:rPr>
        <w:t>➀</w:t>
      </w:r>
      <w:r w:rsidR="00FB7B4D" w:rsidRPr="00FB7B4D">
        <w:rPr>
          <w:rFonts w:hint="eastAsia"/>
          <w:b/>
          <w:bCs/>
          <w:color w:val="FF0000"/>
        </w:rPr>
        <w:t>公益社団法人日本心理学会が認定する「日本心理学会・認定心理士」を取得している場合</w:t>
      </w:r>
      <w:r w:rsidR="00FB7B4D">
        <w:rPr>
          <w:rFonts w:hint="eastAsia"/>
        </w:rPr>
        <w:t>、➁教育職員免許状1種(1級)を取得している場合、は「</w:t>
      </w:r>
      <w:r w:rsidR="00FB7B4D" w:rsidRPr="00FB7B4D">
        <w:rPr>
          <w:rFonts w:hint="eastAsia"/>
        </w:rPr>
        <w:t>表</w:t>
      </w:r>
      <w:r w:rsidR="00FB7B4D" w:rsidRPr="00FB7B4D">
        <w:t>1.　発達心理学隣接諸科学の範囲</w:t>
      </w:r>
      <w:r w:rsidR="00FB7B4D">
        <w:rPr>
          <w:rFonts w:hint="eastAsia"/>
        </w:rPr>
        <w:t>」に適応する学問領域にかかわらず、また短期大学を卒業した方でも発達心理学隣接諸科学学部(4年制)卒業と認められる。</w:t>
      </w:r>
    </w:p>
    <w:p w14:paraId="3441766E" w14:textId="77777777" w:rsidR="00B15F2A" w:rsidRDefault="00B15F2A" w:rsidP="0082741E">
      <w:pPr>
        <w:rPr>
          <w:rFonts w:hint="eastAsia"/>
        </w:rPr>
      </w:pPr>
    </w:p>
    <w:p w14:paraId="60B2A7E5" w14:textId="6A8AE2BF" w:rsidR="00FB7B4D" w:rsidRDefault="00FB7B4D" w:rsidP="00FB7B4D">
      <w:pPr>
        <w:pStyle w:val="a3"/>
        <w:numPr>
          <w:ilvl w:val="0"/>
          <w:numId w:val="3"/>
        </w:numPr>
        <w:ind w:leftChars="0"/>
      </w:pPr>
      <w:r>
        <w:rPr>
          <w:rFonts w:hint="eastAsia"/>
        </w:rPr>
        <w:t>「臨床経験」に含まれる仕事の種類について</w:t>
      </w:r>
    </w:p>
    <w:p w14:paraId="74518C91" w14:textId="2279BC11" w:rsidR="00FB7B4D" w:rsidRDefault="00FB7B4D" w:rsidP="00FB7B4D">
      <w:pPr>
        <w:pStyle w:val="a3"/>
        <w:numPr>
          <w:ilvl w:val="0"/>
          <w:numId w:val="6"/>
        </w:numPr>
        <w:ind w:leftChars="0"/>
      </w:pPr>
      <w:r>
        <w:rPr>
          <w:rFonts w:hint="eastAsia"/>
        </w:rPr>
        <w:t>臨床歴は、</w:t>
      </w:r>
      <w:r w:rsidR="00B15F2A">
        <w:rPr>
          <w:rFonts w:hint="eastAsia"/>
        </w:rPr>
        <w:t>表2.に記載される</w:t>
      </w:r>
      <w:r>
        <w:rPr>
          <w:rFonts w:hint="eastAsia"/>
        </w:rPr>
        <w:t>臨床発達心理にかかわる経験が必要である。</w:t>
      </w:r>
    </w:p>
    <w:p w14:paraId="165CCC43" w14:textId="3DA814AE" w:rsidR="00FB7B4D" w:rsidRPr="004A0704" w:rsidRDefault="00FB7B4D" w:rsidP="00FB7B4D">
      <w:pPr>
        <w:jc w:val="center"/>
        <w:rPr>
          <w:b/>
          <w:bCs/>
        </w:rPr>
      </w:pPr>
      <w:r w:rsidRPr="004A0704">
        <w:rPr>
          <w:rFonts w:hint="eastAsia"/>
          <w:b/>
          <w:bCs/>
        </w:rPr>
        <w:t>表2.　臨床発達心理に関連する臨床経験の種類</w:t>
      </w:r>
    </w:p>
    <w:tbl>
      <w:tblPr>
        <w:tblStyle w:val="a4"/>
        <w:tblW w:w="0" w:type="auto"/>
        <w:tblLook w:val="04A0" w:firstRow="1" w:lastRow="0" w:firstColumn="1" w:lastColumn="0" w:noHBand="0" w:noVBand="1"/>
      </w:tblPr>
      <w:tblGrid>
        <w:gridCol w:w="9060"/>
      </w:tblGrid>
      <w:tr w:rsidR="00FB7B4D" w14:paraId="2B33DE36" w14:textId="77777777" w:rsidTr="00FB7B4D">
        <w:tc>
          <w:tcPr>
            <w:tcW w:w="9060" w:type="dxa"/>
            <w:vAlign w:val="center"/>
          </w:tcPr>
          <w:p w14:paraId="0ADF14F6" w14:textId="784C4AC3" w:rsidR="00FB7B4D" w:rsidRPr="00B15F2A" w:rsidRDefault="00F263FB" w:rsidP="00FB7B4D">
            <w:pPr>
              <w:rPr>
                <w:rFonts w:ascii="BIZ UDPゴシック" w:eastAsia="BIZ UDPゴシック" w:hAnsi="BIZ UDPゴシック" w:hint="eastAsia"/>
                <w:sz w:val="24"/>
                <w:szCs w:val="24"/>
              </w:rPr>
            </w:pPr>
            <w:r w:rsidRPr="00B15F2A">
              <w:rPr>
                <w:rFonts w:ascii="BIZ UDPゴシック" w:eastAsia="BIZ UDPゴシック" w:hAnsi="BIZ UDPゴシック" w:hint="eastAsia"/>
                <w:sz w:val="24"/>
                <w:szCs w:val="24"/>
              </w:rPr>
              <w:t>乳幼児期の発達・生活支援の場や活動</w:t>
            </w:r>
          </w:p>
        </w:tc>
      </w:tr>
      <w:tr w:rsidR="00FB7B4D" w14:paraId="6333D6CC" w14:textId="77777777" w:rsidTr="00FB7B4D">
        <w:tc>
          <w:tcPr>
            <w:tcW w:w="9060" w:type="dxa"/>
            <w:vAlign w:val="center"/>
          </w:tcPr>
          <w:p w14:paraId="56D34C53" w14:textId="77777777" w:rsidR="00FB7B4D" w:rsidRDefault="00F263FB" w:rsidP="00FB7B4D">
            <w:pPr>
              <w:rPr>
                <w:sz w:val="20"/>
                <w:szCs w:val="20"/>
              </w:rPr>
            </w:pPr>
            <w:r>
              <w:rPr>
                <w:rFonts w:hint="eastAsia"/>
                <w:sz w:val="20"/>
                <w:szCs w:val="20"/>
              </w:rPr>
              <w:t>保健所等での健診・発達相談（心理・保健師）</w:t>
            </w:r>
          </w:p>
          <w:p w14:paraId="5BD38435" w14:textId="77777777" w:rsidR="00F263FB" w:rsidRDefault="00F263FB" w:rsidP="00FB7B4D">
            <w:pPr>
              <w:rPr>
                <w:sz w:val="20"/>
                <w:szCs w:val="20"/>
              </w:rPr>
            </w:pPr>
            <w:r>
              <w:rPr>
                <w:rFonts w:hint="eastAsia"/>
                <w:sz w:val="20"/>
                <w:szCs w:val="20"/>
              </w:rPr>
              <w:t>乳児院（保育士、看護師、心理）</w:t>
            </w:r>
          </w:p>
          <w:p w14:paraId="687574CA" w14:textId="77777777" w:rsidR="00F263FB" w:rsidRDefault="00F263FB" w:rsidP="00FB7B4D">
            <w:pPr>
              <w:rPr>
                <w:sz w:val="20"/>
                <w:szCs w:val="20"/>
              </w:rPr>
            </w:pPr>
            <w:r>
              <w:rPr>
                <w:rFonts w:hint="eastAsia"/>
                <w:sz w:val="20"/>
                <w:szCs w:val="20"/>
              </w:rPr>
              <w:t>幼稚園・保育所等での保育（教諭、保育士、保育カウンセラー）</w:t>
            </w:r>
          </w:p>
          <w:p w14:paraId="7608C14C" w14:textId="77777777" w:rsidR="00F263FB" w:rsidRDefault="00F263FB" w:rsidP="00FB7B4D">
            <w:pPr>
              <w:rPr>
                <w:sz w:val="20"/>
                <w:szCs w:val="20"/>
              </w:rPr>
            </w:pPr>
            <w:r>
              <w:rPr>
                <w:rFonts w:hint="eastAsia"/>
                <w:sz w:val="20"/>
                <w:szCs w:val="20"/>
              </w:rPr>
              <w:t>保育園・保育所等での発達相談・子育て・子育て支援関連職</w:t>
            </w:r>
          </w:p>
          <w:p w14:paraId="5D27FABF" w14:textId="77777777" w:rsidR="00F263FB" w:rsidRDefault="00F263FB" w:rsidP="00FB7B4D">
            <w:pPr>
              <w:rPr>
                <w:sz w:val="20"/>
                <w:szCs w:val="20"/>
              </w:rPr>
            </w:pPr>
            <w:r>
              <w:rPr>
                <w:rFonts w:hint="eastAsia"/>
                <w:sz w:val="20"/>
                <w:szCs w:val="20"/>
              </w:rPr>
              <w:t>統合保育での巡回相談（心理）</w:t>
            </w:r>
          </w:p>
          <w:p w14:paraId="6784E957" w14:textId="77777777" w:rsidR="00F263FB" w:rsidRDefault="00F263FB" w:rsidP="00FB7B4D">
            <w:pPr>
              <w:rPr>
                <w:sz w:val="20"/>
                <w:szCs w:val="20"/>
              </w:rPr>
            </w:pPr>
            <w:r>
              <w:rPr>
                <w:rFonts w:hint="eastAsia"/>
                <w:sz w:val="20"/>
                <w:szCs w:val="20"/>
              </w:rPr>
              <w:t>通園施設・リハビリテーションセンター等での評価・療育（心理、指導員、理学療法士、作業療法士、言語聴覚士）</w:t>
            </w:r>
          </w:p>
          <w:p w14:paraId="1389B3F8" w14:textId="77777777" w:rsidR="00F263FB" w:rsidRDefault="00F263FB" w:rsidP="00FB7B4D">
            <w:pPr>
              <w:rPr>
                <w:sz w:val="20"/>
                <w:szCs w:val="20"/>
              </w:rPr>
            </w:pPr>
            <w:r>
              <w:rPr>
                <w:rFonts w:hint="eastAsia"/>
                <w:sz w:val="20"/>
                <w:szCs w:val="20"/>
              </w:rPr>
              <w:t>周産期および小児の医療（心理、指導員）</w:t>
            </w:r>
          </w:p>
          <w:p w14:paraId="1823F14D" w14:textId="77777777" w:rsidR="00F263FB" w:rsidRDefault="00F263FB" w:rsidP="00FB7B4D">
            <w:pPr>
              <w:rPr>
                <w:sz w:val="20"/>
                <w:szCs w:val="20"/>
              </w:rPr>
            </w:pPr>
            <w:r>
              <w:rPr>
                <w:rFonts w:hint="eastAsia"/>
                <w:sz w:val="20"/>
                <w:szCs w:val="20"/>
              </w:rPr>
              <w:t>母子支援施設</w:t>
            </w:r>
          </w:p>
          <w:p w14:paraId="5ACD2500" w14:textId="77777777" w:rsidR="00F263FB" w:rsidRDefault="00F263FB" w:rsidP="00FB7B4D">
            <w:pPr>
              <w:rPr>
                <w:sz w:val="20"/>
                <w:szCs w:val="20"/>
              </w:rPr>
            </w:pPr>
            <w:r>
              <w:rPr>
                <w:rFonts w:hint="eastAsia"/>
                <w:sz w:val="20"/>
                <w:szCs w:val="20"/>
              </w:rPr>
              <w:t>大学・研究所のクリニック（心理、指導員）</w:t>
            </w:r>
          </w:p>
          <w:p w14:paraId="7FE083F9" w14:textId="726FE9F6" w:rsidR="00F263FB" w:rsidRPr="00F263FB" w:rsidRDefault="00F263FB" w:rsidP="00FB7B4D">
            <w:pPr>
              <w:rPr>
                <w:rFonts w:hint="eastAsia"/>
                <w:sz w:val="20"/>
                <w:szCs w:val="20"/>
              </w:rPr>
            </w:pPr>
            <w:r>
              <w:rPr>
                <w:rFonts w:hint="eastAsia"/>
                <w:sz w:val="20"/>
                <w:szCs w:val="20"/>
              </w:rPr>
              <w:t>その他資格認定委員会が認めたもの</w:t>
            </w:r>
          </w:p>
        </w:tc>
      </w:tr>
      <w:tr w:rsidR="00FB7B4D" w14:paraId="43D6E3E8" w14:textId="77777777" w:rsidTr="00FB7B4D">
        <w:tc>
          <w:tcPr>
            <w:tcW w:w="9060" w:type="dxa"/>
            <w:vAlign w:val="center"/>
          </w:tcPr>
          <w:p w14:paraId="56C44D50" w14:textId="648CF847" w:rsidR="00FB7B4D" w:rsidRPr="00B15F2A" w:rsidRDefault="00F263FB" w:rsidP="00FB7B4D">
            <w:pPr>
              <w:rPr>
                <w:rFonts w:ascii="BIZ UDPゴシック" w:eastAsia="BIZ UDPゴシック" w:hAnsi="BIZ UDPゴシック" w:hint="eastAsia"/>
                <w:sz w:val="24"/>
                <w:szCs w:val="24"/>
              </w:rPr>
            </w:pPr>
            <w:r w:rsidRPr="00B15F2A">
              <w:rPr>
                <w:rFonts w:ascii="BIZ UDPゴシック" w:eastAsia="BIZ UDPゴシック" w:hAnsi="BIZ UDPゴシック" w:hint="eastAsia"/>
                <w:sz w:val="24"/>
                <w:szCs w:val="24"/>
              </w:rPr>
              <w:t>児童期・青年期の教育・生活支援の場や活動</w:t>
            </w:r>
          </w:p>
        </w:tc>
      </w:tr>
      <w:tr w:rsidR="00FB7B4D" w14:paraId="54C4C50D" w14:textId="77777777" w:rsidTr="00FB7B4D">
        <w:tc>
          <w:tcPr>
            <w:tcW w:w="9060" w:type="dxa"/>
            <w:vAlign w:val="center"/>
          </w:tcPr>
          <w:p w14:paraId="03B59543" w14:textId="77777777" w:rsidR="00FB7B4D" w:rsidRDefault="00F263FB" w:rsidP="00FB7B4D">
            <w:pPr>
              <w:rPr>
                <w:sz w:val="20"/>
                <w:szCs w:val="20"/>
              </w:rPr>
            </w:pPr>
            <w:r>
              <w:rPr>
                <w:rFonts w:hint="eastAsia"/>
                <w:sz w:val="20"/>
                <w:szCs w:val="20"/>
              </w:rPr>
              <w:t>通常学級での特別なニーズをもつ子どもへの対応（教諭、特別支援教育コーディネーター）</w:t>
            </w:r>
          </w:p>
          <w:p w14:paraId="35BB503E" w14:textId="77777777" w:rsidR="00F263FB" w:rsidRDefault="00F263FB" w:rsidP="00FB7B4D">
            <w:pPr>
              <w:rPr>
                <w:sz w:val="20"/>
                <w:szCs w:val="20"/>
              </w:rPr>
            </w:pPr>
            <w:r>
              <w:rPr>
                <w:rFonts w:hint="eastAsia"/>
                <w:sz w:val="20"/>
                <w:szCs w:val="20"/>
              </w:rPr>
              <w:t>保健室（養護教諭）</w:t>
            </w:r>
          </w:p>
          <w:p w14:paraId="63A1BA58" w14:textId="77777777" w:rsidR="00F263FB" w:rsidRDefault="00F263FB" w:rsidP="00FB7B4D">
            <w:pPr>
              <w:rPr>
                <w:sz w:val="20"/>
                <w:szCs w:val="20"/>
              </w:rPr>
            </w:pPr>
            <w:r>
              <w:rPr>
                <w:rFonts w:hint="eastAsia"/>
                <w:sz w:val="20"/>
                <w:szCs w:val="20"/>
              </w:rPr>
              <w:lastRenderedPageBreak/>
              <w:t>痛旧指導教室（教諭）</w:t>
            </w:r>
          </w:p>
          <w:p w14:paraId="2032A205" w14:textId="77777777" w:rsidR="00F263FB" w:rsidRDefault="00F263FB" w:rsidP="00FB7B4D">
            <w:pPr>
              <w:rPr>
                <w:sz w:val="20"/>
                <w:szCs w:val="20"/>
              </w:rPr>
            </w:pPr>
            <w:r>
              <w:rPr>
                <w:rFonts w:hint="eastAsia"/>
                <w:sz w:val="20"/>
                <w:szCs w:val="20"/>
              </w:rPr>
              <w:t>特別支援学級・特別支援教室（教諭）</w:t>
            </w:r>
          </w:p>
          <w:p w14:paraId="51EBF4A7" w14:textId="77777777" w:rsidR="00F263FB" w:rsidRDefault="00F263FB" w:rsidP="00FB7B4D">
            <w:pPr>
              <w:rPr>
                <w:sz w:val="20"/>
                <w:szCs w:val="20"/>
              </w:rPr>
            </w:pPr>
            <w:r>
              <w:rPr>
                <w:rFonts w:hint="eastAsia"/>
                <w:sz w:val="20"/>
                <w:szCs w:val="20"/>
              </w:rPr>
              <w:t>特別支援学校（教諭、自立活動担当教諭）</w:t>
            </w:r>
          </w:p>
          <w:p w14:paraId="57C9EAB5" w14:textId="77777777" w:rsidR="00F263FB" w:rsidRDefault="00F263FB" w:rsidP="00FB7B4D">
            <w:pPr>
              <w:rPr>
                <w:sz w:val="20"/>
                <w:szCs w:val="20"/>
              </w:rPr>
            </w:pPr>
            <w:r>
              <w:rPr>
                <w:rFonts w:hint="eastAsia"/>
                <w:sz w:val="20"/>
                <w:szCs w:val="20"/>
              </w:rPr>
              <w:t>病院内学校（教諭）</w:t>
            </w:r>
          </w:p>
          <w:p w14:paraId="63DC2493" w14:textId="77777777" w:rsidR="00F263FB" w:rsidRDefault="00F263FB" w:rsidP="00FB7B4D">
            <w:pPr>
              <w:rPr>
                <w:sz w:val="20"/>
                <w:szCs w:val="20"/>
              </w:rPr>
            </w:pPr>
            <w:r>
              <w:rPr>
                <w:rFonts w:hint="eastAsia"/>
                <w:sz w:val="20"/>
                <w:szCs w:val="20"/>
              </w:rPr>
              <w:t>スクールカウンセラー（心理）</w:t>
            </w:r>
          </w:p>
          <w:p w14:paraId="69D10DA5" w14:textId="77777777" w:rsidR="00F263FB" w:rsidRDefault="00F263FB" w:rsidP="00FB7B4D">
            <w:pPr>
              <w:rPr>
                <w:sz w:val="20"/>
                <w:szCs w:val="20"/>
              </w:rPr>
            </w:pPr>
            <w:r>
              <w:rPr>
                <w:rFonts w:hint="eastAsia"/>
                <w:sz w:val="20"/>
                <w:szCs w:val="20"/>
              </w:rPr>
              <w:t>教育センター・教育相談所（教育委員会）（心理）</w:t>
            </w:r>
          </w:p>
          <w:p w14:paraId="3A7217B7" w14:textId="77777777" w:rsidR="00F263FB" w:rsidRDefault="00F263FB" w:rsidP="00FB7B4D">
            <w:pPr>
              <w:rPr>
                <w:sz w:val="20"/>
                <w:szCs w:val="20"/>
              </w:rPr>
            </w:pPr>
            <w:r>
              <w:rPr>
                <w:rFonts w:hint="eastAsia"/>
                <w:sz w:val="20"/>
                <w:szCs w:val="20"/>
              </w:rPr>
              <w:t>適応指導教室（相談員、心理）</w:t>
            </w:r>
          </w:p>
          <w:p w14:paraId="75F47F89" w14:textId="77777777" w:rsidR="00F263FB" w:rsidRDefault="00F263FB" w:rsidP="00FB7B4D">
            <w:pPr>
              <w:rPr>
                <w:sz w:val="20"/>
                <w:szCs w:val="20"/>
              </w:rPr>
            </w:pPr>
            <w:r>
              <w:rPr>
                <w:rFonts w:hint="eastAsia"/>
                <w:sz w:val="20"/>
                <w:szCs w:val="20"/>
              </w:rPr>
              <w:t>フリースクール（教員、指導員）</w:t>
            </w:r>
          </w:p>
          <w:p w14:paraId="35F84463" w14:textId="77777777" w:rsidR="00F263FB" w:rsidRDefault="00F263FB" w:rsidP="00FB7B4D">
            <w:pPr>
              <w:rPr>
                <w:sz w:val="20"/>
                <w:szCs w:val="20"/>
              </w:rPr>
            </w:pPr>
            <w:r>
              <w:rPr>
                <w:rFonts w:hint="eastAsia"/>
                <w:sz w:val="20"/>
                <w:szCs w:val="20"/>
              </w:rPr>
              <w:t>学童保育、社会教育（</w:t>
            </w:r>
            <w:r w:rsidR="00B15F2A">
              <w:rPr>
                <w:rFonts w:hint="eastAsia"/>
                <w:sz w:val="20"/>
                <w:szCs w:val="20"/>
              </w:rPr>
              <w:t>支援員、指導員）</w:t>
            </w:r>
          </w:p>
          <w:p w14:paraId="439B07ED" w14:textId="77777777" w:rsidR="00B15F2A" w:rsidRDefault="00B15F2A" w:rsidP="00FB7B4D">
            <w:pPr>
              <w:rPr>
                <w:sz w:val="20"/>
                <w:szCs w:val="20"/>
              </w:rPr>
            </w:pPr>
            <w:r>
              <w:rPr>
                <w:rFonts w:hint="eastAsia"/>
                <w:sz w:val="20"/>
                <w:szCs w:val="20"/>
              </w:rPr>
              <w:t>放課後等デイサービス（指導員）</w:t>
            </w:r>
          </w:p>
          <w:p w14:paraId="745DC0D4" w14:textId="77777777" w:rsidR="00B15F2A" w:rsidRDefault="00B15F2A" w:rsidP="00FB7B4D">
            <w:pPr>
              <w:rPr>
                <w:sz w:val="20"/>
                <w:szCs w:val="20"/>
              </w:rPr>
            </w:pPr>
            <w:r>
              <w:rPr>
                <w:rFonts w:hint="eastAsia"/>
                <w:sz w:val="20"/>
                <w:szCs w:val="20"/>
              </w:rPr>
              <w:t>養護施設（指導員、心理）</w:t>
            </w:r>
          </w:p>
          <w:p w14:paraId="224CDB5B" w14:textId="77777777" w:rsidR="00B15F2A" w:rsidRDefault="00B15F2A" w:rsidP="00FB7B4D">
            <w:pPr>
              <w:rPr>
                <w:sz w:val="20"/>
                <w:szCs w:val="20"/>
              </w:rPr>
            </w:pPr>
            <w:r>
              <w:rPr>
                <w:rFonts w:hint="eastAsia"/>
                <w:sz w:val="20"/>
                <w:szCs w:val="20"/>
              </w:rPr>
              <w:t>児童相談所（心理、児童福祉司）</w:t>
            </w:r>
          </w:p>
          <w:p w14:paraId="18FA40F8" w14:textId="77777777" w:rsidR="00B15F2A" w:rsidRDefault="00B15F2A" w:rsidP="00FB7B4D">
            <w:pPr>
              <w:rPr>
                <w:sz w:val="20"/>
                <w:szCs w:val="20"/>
              </w:rPr>
            </w:pPr>
            <w:r>
              <w:rPr>
                <w:rFonts w:hint="eastAsia"/>
                <w:sz w:val="20"/>
                <w:szCs w:val="20"/>
              </w:rPr>
              <w:t>児童自立支援施設（旧教護院）（指導員）</w:t>
            </w:r>
          </w:p>
          <w:p w14:paraId="79EF6D3B" w14:textId="77777777" w:rsidR="00B15F2A" w:rsidRDefault="00B15F2A" w:rsidP="00FB7B4D">
            <w:pPr>
              <w:rPr>
                <w:sz w:val="20"/>
                <w:szCs w:val="20"/>
              </w:rPr>
            </w:pPr>
            <w:r>
              <w:rPr>
                <w:rFonts w:hint="eastAsia"/>
                <w:sz w:val="20"/>
                <w:szCs w:val="20"/>
              </w:rPr>
              <w:t>少年院（法務教官、心理）、家庭裁判所（調査官）</w:t>
            </w:r>
          </w:p>
          <w:p w14:paraId="181556A6" w14:textId="77777777" w:rsidR="00B15F2A" w:rsidRDefault="00B15F2A" w:rsidP="00FB7B4D">
            <w:pPr>
              <w:rPr>
                <w:sz w:val="20"/>
                <w:szCs w:val="20"/>
              </w:rPr>
            </w:pPr>
            <w:r>
              <w:rPr>
                <w:rFonts w:hint="eastAsia"/>
                <w:sz w:val="20"/>
                <w:szCs w:val="20"/>
              </w:rPr>
              <w:t>発達支援・子育て支援関係NPO（心理）</w:t>
            </w:r>
          </w:p>
          <w:p w14:paraId="4CD5F6A3" w14:textId="77777777" w:rsidR="00B15F2A" w:rsidRDefault="00B15F2A" w:rsidP="00FB7B4D">
            <w:pPr>
              <w:rPr>
                <w:sz w:val="20"/>
                <w:szCs w:val="20"/>
              </w:rPr>
            </w:pPr>
            <w:r>
              <w:rPr>
                <w:rFonts w:hint="eastAsia"/>
                <w:sz w:val="20"/>
                <w:szCs w:val="20"/>
              </w:rPr>
              <w:t>大学・研究所のクリニック（心理、指導員）</w:t>
            </w:r>
          </w:p>
          <w:p w14:paraId="25F22010" w14:textId="1A1E7F73" w:rsidR="00B15F2A" w:rsidRPr="00F263FB" w:rsidRDefault="00B15F2A" w:rsidP="00FB7B4D">
            <w:pPr>
              <w:rPr>
                <w:rFonts w:hint="eastAsia"/>
                <w:sz w:val="20"/>
                <w:szCs w:val="20"/>
              </w:rPr>
            </w:pPr>
            <w:r w:rsidRPr="00B15F2A">
              <w:rPr>
                <w:rFonts w:hint="eastAsia"/>
                <w:sz w:val="20"/>
                <w:szCs w:val="20"/>
              </w:rPr>
              <w:t>その他資格認定委員会が認めたもの</w:t>
            </w:r>
          </w:p>
        </w:tc>
      </w:tr>
      <w:tr w:rsidR="00FB7B4D" w14:paraId="727A9ACF" w14:textId="77777777" w:rsidTr="00FB7B4D">
        <w:tc>
          <w:tcPr>
            <w:tcW w:w="9060" w:type="dxa"/>
            <w:vAlign w:val="center"/>
          </w:tcPr>
          <w:p w14:paraId="1BC86941" w14:textId="7D143368" w:rsidR="00FB7B4D" w:rsidRPr="00B15F2A" w:rsidRDefault="00F263FB" w:rsidP="00FB7B4D">
            <w:pPr>
              <w:rPr>
                <w:rFonts w:ascii="BIZ UDPゴシック" w:eastAsia="BIZ UDPゴシック" w:hAnsi="BIZ UDPゴシック" w:hint="eastAsia"/>
                <w:sz w:val="24"/>
                <w:szCs w:val="24"/>
              </w:rPr>
            </w:pPr>
            <w:r w:rsidRPr="00B15F2A">
              <w:rPr>
                <w:rFonts w:ascii="BIZ UDPゴシック" w:eastAsia="BIZ UDPゴシック" w:hAnsi="BIZ UDPゴシック" w:hint="eastAsia"/>
                <w:sz w:val="24"/>
                <w:szCs w:val="24"/>
              </w:rPr>
              <w:lastRenderedPageBreak/>
              <w:t>成人期・老年期の福祉・生活支援の場や活動</w:t>
            </w:r>
          </w:p>
        </w:tc>
      </w:tr>
      <w:tr w:rsidR="00FB7B4D" w14:paraId="4A606F1E" w14:textId="77777777" w:rsidTr="00FB7B4D">
        <w:tc>
          <w:tcPr>
            <w:tcW w:w="9060" w:type="dxa"/>
            <w:vAlign w:val="center"/>
          </w:tcPr>
          <w:p w14:paraId="2EA36816" w14:textId="6BECD4E2" w:rsidR="00FB7B4D" w:rsidRDefault="00B15F2A" w:rsidP="00FB7B4D">
            <w:pPr>
              <w:rPr>
                <w:sz w:val="20"/>
                <w:szCs w:val="20"/>
              </w:rPr>
            </w:pPr>
            <w:r>
              <w:rPr>
                <w:rFonts w:hint="eastAsia"/>
                <w:sz w:val="20"/>
                <w:szCs w:val="20"/>
              </w:rPr>
              <w:t>障害者施設（指導員、心理）</w:t>
            </w:r>
          </w:p>
          <w:p w14:paraId="340A3779" w14:textId="54989A77" w:rsidR="00B15F2A" w:rsidRDefault="00B15F2A" w:rsidP="00FB7B4D">
            <w:pPr>
              <w:rPr>
                <w:sz w:val="20"/>
                <w:szCs w:val="20"/>
              </w:rPr>
            </w:pPr>
            <w:r>
              <w:rPr>
                <w:rFonts w:hint="eastAsia"/>
                <w:sz w:val="20"/>
                <w:szCs w:val="20"/>
              </w:rPr>
              <w:t>老人施設・療養型病床群（老人病院）、老人保健施設、特別養護老人ホーム、養護老人ホーム、軽費老人ホーム、グループホーム（心理、介護福祉士、相談員、理学療法士、作業療法士、言語聴覚士、ケア・マネージャー）</w:t>
            </w:r>
          </w:p>
          <w:p w14:paraId="026C5647" w14:textId="49ACE862" w:rsidR="00B15F2A" w:rsidRDefault="00B15F2A" w:rsidP="00FB7B4D">
            <w:pPr>
              <w:rPr>
                <w:sz w:val="20"/>
                <w:szCs w:val="20"/>
              </w:rPr>
            </w:pPr>
            <w:r>
              <w:rPr>
                <w:rFonts w:hint="eastAsia"/>
                <w:sz w:val="20"/>
                <w:szCs w:val="20"/>
              </w:rPr>
              <w:t>退職前教育</w:t>
            </w:r>
          </w:p>
          <w:p w14:paraId="233F450F" w14:textId="4D82BC13" w:rsidR="00B15F2A" w:rsidRDefault="00B15F2A" w:rsidP="00FB7B4D">
            <w:pPr>
              <w:rPr>
                <w:sz w:val="20"/>
                <w:szCs w:val="20"/>
              </w:rPr>
            </w:pPr>
            <w:r>
              <w:rPr>
                <w:rFonts w:hint="eastAsia"/>
                <w:sz w:val="20"/>
                <w:szCs w:val="20"/>
              </w:rPr>
              <w:t>ホスピス（心理）</w:t>
            </w:r>
          </w:p>
          <w:p w14:paraId="6B1ED526" w14:textId="3F5278B9" w:rsidR="00B15F2A" w:rsidRPr="00B15F2A" w:rsidRDefault="00B15F2A" w:rsidP="00FB7B4D">
            <w:pPr>
              <w:rPr>
                <w:rFonts w:hint="eastAsia"/>
                <w:sz w:val="20"/>
                <w:szCs w:val="20"/>
              </w:rPr>
            </w:pPr>
            <w:r>
              <w:rPr>
                <w:rFonts w:hint="eastAsia"/>
                <w:sz w:val="20"/>
                <w:szCs w:val="20"/>
              </w:rPr>
              <w:t>親業教室（母親教室、父親教室）、祖父母業教室</w:t>
            </w:r>
          </w:p>
          <w:p w14:paraId="496F7FC3" w14:textId="77777777" w:rsidR="00B15F2A" w:rsidRPr="00B15F2A" w:rsidRDefault="00B15F2A" w:rsidP="00B15F2A">
            <w:pPr>
              <w:rPr>
                <w:sz w:val="20"/>
                <w:szCs w:val="20"/>
              </w:rPr>
            </w:pPr>
            <w:r w:rsidRPr="00B15F2A">
              <w:rPr>
                <w:rFonts w:hint="eastAsia"/>
                <w:sz w:val="20"/>
                <w:szCs w:val="20"/>
              </w:rPr>
              <w:t>大学・研究所のクリニック（心理、指導員）</w:t>
            </w:r>
          </w:p>
          <w:p w14:paraId="6491D9E1" w14:textId="55853E38" w:rsidR="00B15F2A" w:rsidRPr="00F263FB" w:rsidRDefault="00B15F2A" w:rsidP="00B15F2A">
            <w:pPr>
              <w:rPr>
                <w:rFonts w:hint="eastAsia"/>
                <w:sz w:val="20"/>
                <w:szCs w:val="20"/>
              </w:rPr>
            </w:pPr>
            <w:r w:rsidRPr="00B15F2A">
              <w:rPr>
                <w:rFonts w:hint="eastAsia"/>
                <w:sz w:val="20"/>
                <w:szCs w:val="20"/>
              </w:rPr>
              <w:t>その他資格認定委員会が認めたもの</w:t>
            </w:r>
          </w:p>
        </w:tc>
      </w:tr>
    </w:tbl>
    <w:p w14:paraId="2A61B9CD" w14:textId="0285D6C3" w:rsidR="00FB7B4D" w:rsidRDefault="00FB04C6" w:rsidP="00FB04C6">
      <w:pPr>
        <w:jc w:val="left"/>
        <w:rPr>
          <w:color w:val="000000" w:themeColor="text1"/>
        </w:rPr>
      </w:pPr>
      <w:r>
        <w:rPr>
          <w:rFonts w:hint="eastAsia"/>
        </w:rPr>
        <w:t>＊</w:t>
      </w:r>
      <w:r w:rsidRPr="00FB04C6">
        <w:rPr>
          <w:rFonts w:hint="eastAsia"/>
          <w:color w:val="000000" w:themeColor="text1"/>
        </w:rPr>
        <w:t>タイプⅡ－2</w:t>
      </w:r>
      <w:r w:rsidRPr="00FB04C6">
        <w:rPr>
          <w:rFonts w:hint="eastAsia"/>
          <w:color w:val="000000" w:themeColor="text1"/>
        </w:rPr>
        <w:t>の場合は、上記に該当する種類の仕事に就いて</w:t>
      </w:r>
      <w:r w:rsidRPr="00FB04C6">
        <w:rPr>
          <w:rFonts w:hint="eastAsia"/>
          <w:b/>
          <w:bCs/>
          <w:color w:val="FF0000"/>
        </w:rPr>
        <w:t>4年以上の</w:t>
      </w:r>
      <w:r w:rsidRPr="00FB7B4D">
        <w:rPr>
          <w:rFonts w:hint="eastAsia"/>
          <w:b/>
          <w:bCs/>
          <w:color w:val="FF0000"/>
        </w:rPr>
        <w:t>臨床経験</w:t>
      </w:r>
      <w:r w:rsidRPr="00FB04C6">
        <w:rPr>
          <w:rFonts w:hint="eastAsia"/>
          <w:b/>
          <w:bCs/>
          <w:color w:val="FF0000"/>
        </w:rPr>
        <w:t>が</w:t>
      </w:r>
      <w:r w:rsidRPr="00FB04C6">
        <w:rPr>
          <w:rFonts w:hint="eastAsia"/>
          <w:b/>
          <w:bCs/>
          <w:color w:val="FF0000"/>
        </w:rPr>
        <w:t>必要</w:t>
      </w:r>
      <w:r w:rsidRPr="00FB04C6">
        <w:rPr>
          <w:rFonts w:hint="eastAsia"/>
          <w:color w:val="000000" w:themeColor="text1"/>
        </w:rPr>
        <w:t>となる。</w:t>
      </w:r>
    </w:p>
    <w:p w14:paraId="5337997E" w14:textId="77777777" w:rsidR="00566C65" w:rsidRPr="0082741E" w:rsidRDefault="00566C65" w:rsidP="00FB04C6">
      <w:pPr>
        <w:jc w:val="left"/>
        <w:rPr>
          <w:rFonts w:hint="eastAsia"/>
        </w:rPr>
      </w:pPr>
    </w:p>
    <w:p w14:paraId="352C3CFC" w14:textId="0085E9E0" w:rsidR="0082741E" w:rsidRDefault="00FB04C6" w:rsidP="00FB04C6">
      <w:pPr>
        <w:pStyle w:val="a3"/>
        <w:numPr>
          <w:ilvl w:val="0"/>
          <w:numId w:val="3"/>
        </w:numPr>
        <w:ind w:leftChars="0"/>
      </w:pPr>
      <w:r>
        <w:rPr>
          <w:rFonts w:hint="eastAsia"/>
        </w:rPr>
        <w:t>申請のために満たしておく必要がある要件</w:t>
      </w:r>
    </w:p>
    <w:p w14:paraId="7448F85E" w14:textId="3F84E893" w:rsidR="00FB04C6" w:rsidRPr="007836CE" w:rsidRDefault="00FB04C6" w:rsidP="00FB04C6">
      <w:pPr>
        <w:pStyle w:val="a3"/>
        <w:numPr>
          <w:ilvl w:val="0"/>
          <w:numId w:val="7"/>
        </w:numPr>
        <w:ind w:leftChars="0"/>
        <w:rPr>
          <w:b/>
          <w:bCs/>
        </w:rPr>
      </w:pPr>
      <w:r w:rsidRPr="007836CE">
        <w:rPr>
          <w:rFonts w:hint="eastAsia"/>
          <w:b/>
          <w:bCs/>
          <w:color w:val="FF0000"/>
        </w:rPr>
        <w:t>発達心理学隣接諸科学部(4年制)を卒業している。</w:t>
      </w:r>
    </w:p>
    <w:p w14:paraId="3A3767CB" w14:textId="51EB291D" w:rsidR="00FB04C6" w:rsidRPr="00FB04C6" w:rsidRDefault="00FB04C6" w:rsidP="00FB04C6">
      <w:pPr>
        <w:ind w:left="836"/>
        <w:rPr>
          <w:color w:val="0070C0"/>
        </w:rPr>
      </w:pPr>
      <w:r w:rsidRPr="00FB04C6">
        <w:rPr>
          <w:rFonts w:hint="eastAsia"/>
          <w:color w:val="0070C0"/>
        </w:rPr>
        <w:t>＊札幌学院大学心理学部を卒業する。</w:t>
      </w:r>
    </w:p>
    <w:p w14:paraId="075A8543" w14:textId="6026394C" w:rsidR="00FB04C6" w:rsidRDefault="00FB04C6" w:rsidP="00FB04C6">
      <w:pPr>
        <w:ind w:left="836"/>
      </w:pPr>
      <w:r w:rsidRPr="00FB04C6">
        <w:rPr>
          <w:rFonts w:hint="eastAsia"/>
          <w:color w:val="0070C0"/>
        </w:rPr>
        <w:t>＊日本心理学会・認定心理士を卒業時に申請して取得する。</w:t>
      </w:r>
    </w:p>
    <w:p w14:paraId="22CBF776" w14:textId="041A6B07" w:rsidR="00FB04C6" w:rsidRPr="007836CE" w:rsidRDefault="00DF7CBB" w:rsidP="00FB04C6">
      <w:pPr>
        <w:pStyle w:val="a3"/>
        <w:numPr>
          <w:ilvl w:val="0"/>
          <w:numId w:val="7"/>
        </w:numPr>
        <w:ind w:leftChars="0"/>
        <w:rPr>
          <w:b/>
          <w:bCs/>
          <w:color w:val="FF0000"/>
        </w:rPr>
      </w:pPr>
      <w:r w:rsidRPr="00DF7CBB">
        <w:lastRenderedPageBreak/>
        <w:t xml:space="preserve"> </w:t>
      </w:r>
      <w:r w:rsidR="00FB04C6" w:rsidRPr="007836CE">
        <w:rPr>
          <w:rFonts w:hint="eastAsia"/>
          <w:b/>
          <w:bCs/>
          <w:color w:val="FF0000"/>
        </w:rPr>
        <w:t>4年以上の臨床発達心理に関する臨床経験を有する。</w:t>
      </w:r>
    </w:p>
    <w:p w14:paraId="4C6A90E9" w14:textId="0BF5306F" w:rsidR="00FB04C6" w:rsidRPr="00FB04C6" w:rsidRDefault="00FB04C6" w:rsidP="00FB04C6">
      <w:pPr>
        <w:pStyle w:val="a3"/>
        <w:ind w:leftChars="0" w:left="836"/>
        <w:rPr>
          <w:rFonts w:hint="eastAsia"/>
          <w:color w:val="0070C0"/>
        </w:rPr>
      </w:pPr>
      <w:r w:rsidRPr="00FB04C6">
        <w:rPr>
          <w:rFonts w:hint="eastAsia"/>
          <w:color w:val="0070C0"/>
        </w:rPr>
        <w:t>＊表2.に該当する就職先の職種につき、4年以上勤務する。</w:t>
      </w:r>
    </w:p>
    <w:p w14:paraId="78B5EB75" w14:textId="24708A7A" w:rsidR="00FB04C6" w:rsidRDefault="00FB04C6" w:rsidP="00FB04C6">
      <w:pPr>
        <w:pStyle w:val="a3"/>
        <w:numPr>
          <w:ilvl w:val="0"/>
          <w:numId w:val="7"/>
        </w:numPr>
        <w:ind w:leftChars="0"/>
      </w:pPr>
      <w:r w:rsidRPr="00FB04C6">
        <w:rPr>
          <w:rFonts w:hint="eastAsia"/>
        </w:rPr>
        <w:t>臨床発達心理士認定運営機構</w:t>
      </w:r>
      <w:r>
        <w:rPr>
          <w:rFonts w:hint="eastAsia"/>
        </w:rPr>
        <w:t>が指定する5つの指定科目のうち、</w:t>
      </w:r>
      <w:r w:rsidRPr="007836CE">
        <w:rPr>
          <w:rFonts w:hint="eastAsia"/>
          <w:b/>
          <w:bCs/>
          <w:color w:val="FF0000"/>
        </w:rPr>
        <w:t>4科目</w:t>
      </w:r>
      <w:r w:rsidR="00566C65" w:rsidRPr="007836CE">
        <w:rPr>
          <w:rFonts w:hint="eastAsia"/>
          <w:b/>
          <w:bCs/>
          <w:color w:val="FF0000"/>
        </w:rPr>
        <w:t>(1科目4単位「臨床発達心理学の基礎に関する科目」と「臨床発達支援の専門性に関する科目」を必ず含めること)以上の単位を➀大学院の科目等履修生制度、➁</w:t>
      </w:r>
      <w:r w:rsidR="00566C65" w:rsidRPr="007836CE">
        <w:rPr>
          <w:rFonts w:hint="eastAsia"/>
          <w:b/>
          <w:bCs/>
          <w:color w:val="FF0000"/>
        </w:rPr>
        <w:t>臨床発達心理士認定運営機構</w:t>
      </w:r>
      <w:r w:rsidR="00566C65" w:rsidRPr="007836CE">
        <w:rPr>
          <w:rFonts w:hint="eastAsia"/>
          <w:b/>
          <w:bCs/>
          <w:color w:val="FF0000"/>
        </w:rPr>
        <w:t>が開催する「指定科目取得講習会」で取得</w:t>
      </w:r>
      <w:r w:rsidR="00566C65">
        <w:rPr>
          <w:rFonts w:hint="eastAsia"/>
        </w:rPr>
        <w:t>、している。</w:t>
      </w:r>
    </w:p>
    <w:p w14:paraId="23B00887" w14:textId="7FE23F5A" w:rsidR="00566C65" w:rsidRDefault="00566C65" w:rsidP="00566C65">
      <w:pPr>
        <w:pStyle w:val="a3"/>
        <w:ind w:leftChars="0" w:left="836"/>
        <w:rPr>
          <w:color w:val="0070C0"/>
        </w:rPr>
      </w:pPr>
      <w:r w:rsidRPr="00566C65">
        <w:rPr>
          <w:rFonts w:hint="eastAsia"/>
          <w:color w:val="0070C0"/>
        </w:rPr>
        <w:t>＊指定4科目以上の単位取得は、臨床経験4年間を積む間に受講しておく。</w:t>
      </w:r>
    </w:p>
    <w:p w14:paraId="7FD64572" w14:textId="48E84FED" w:rsidR="00C07B74" w:rsidRDefault="00383E31" w:rsidP="00566C65">
      <w:pPr>
        <w:pStyle w:val="a3"/>
        <w:ind w:leftChars="0" w:left="836"/>
        <w:rPr>
          <w:rFonts w:hint="eastAsia"/>
          <w:color w:val="0070C0"/>
        </w:rPr>
      </w:pPr>
      <w:r>
        <w:rPr>
          <w:rFonts w:hint="eastAsia"/>
          <w:color w:val="0070C0"/>
        </w:rPr>
        <w:t>＊5つの指定科目とは、以下のとおりである。</w:t>
      </w:r>
    </w:p>
    <w:p w14:paraId="5D3397AD" w14:textId="76882A2E" w:rsidR="00383E31" w:rsidRPr="001473D2" w:rsidRDefault="00383E31" w:rsidP="00383E31">
      <w:pPr>
        <w:pStyle w:val="a3"/>
        <w:ind w:leftChars="0" w:left="836"/>
        <w:jc w:val="center"/>
        <w:rPr>
          <w:rFonts w:hint="eastAsia"/>
          <w:b/>
          <w:bCs/>
        </w:rPr>
      </w:pPr>
      <w:r w:rsidRPr="001473D2">
        <w:rPr>
          <w:rFonts w:hint="eastAsia"/>
          <w:b/>
          <w:bCs/>
        </w:rPr>
        <w:t>表3.　5つの指定科目</w:t>
      </w:r>
    </w:p>
    <w:tbl>
      <w:tblPr>
        <w:tblStyle w:val="a4"/>
        <w:tblW w:w="0" w:type="auto"/>
        <w:tblInd w:w="836" w:type="dxa"/>
        <w:tblLook w:val="04A0" w:firstRow="1" w:lastRow="0" w:firstColumn="1" w:lastColumn="0" w:noHBand="0" w:noVBand="1"/>
      </w:tblPr>
      <w:tblGrid>
        <w:gridCol w:w="3270"/>
        <w:gridCol w:w="2693"/>
        <w:gridCol w:w="2261"/>
      </w:tblGrid>
      <w:tr w:rsidR="00C07B74" w:rsidRPr="00C07B74" w14:paraId="0D39D923" w14:textId="77777777" w:rsidTr="00C07B74">
        <w:trPr>
          <w:trHeight w:val="392"/>
        </w:trPr>
        <w:tc>
          <w:tcPr>
            <w:tcW w:w="5963" w:type="dxa"/>
            <w:gridSpan w:val="2"/>
            <w:vAlign w:val="center"/>
          </w:tcPr>
          <w:p w14:paraId="1DE1E332" w14:textId="54F497E1" w:rsidR="00383E31" w:rsidRPr="00C07B74" w:rsidRDefault="00383E31" w:rsidP="00383E31">
            <w:pPr>
              <w:pStyle w:val="a3"/>
              <w:ind w:leftChars="0" w:left="0"/>
              <w:jc w:val="center"/>
              <w:rPr>
                <w:rFonts w:hint="eastAsia"/>
              </w:rPr>
            </w:pPr>
            <w:r w:rsidRPr="00C07B74">
              <w:rPr>
                <w:rFonts w:hint="eastAsia"/>
              </w:rPr>
              <w:t>指定科目（単位数）</w:t>
            </w:r>
          </w:p>
        </w:tc>
        <w:tc>
          <w:tcPr>
            <w:tcW w:w="2261" w:type="dxa"/>
            <w:vAlign w:val="center"/>
          </w:tcPr>
          <w:p w14:paraId="7DD5C6D5" w14:textId="46738621" w:rsidR="00383E31" w:rsidRPr="00C07B74" w:rsidRDefault="00383E31" w:rsidP="00383E31">
            <w:pPr>
              <w:pStyle w:val="a3"/>
              <w:ind w:leftChars="0" w:left="0"/>
              <w:jc w:val="center"/>
              <w:rPr>
                <w:rFonts w:hint="eastAsia"/>
              </w:rPr>
            </w:pPr>
            <w:r w:rsidRPr="00C07B74">
              <w:rPr>
                <w:rFonts w:hint="eastAsia"/>
              </w:rPr>
              <w:t>タイプⅡ－2</w:t>
            </w:r>
          </w:p>
        </w:tc>
      </w:tr>
      <w:tr w:rsidR="00C07B74" w:rsidRPr="00C07B74" w14:paraId="03C12856" w14:textId="77777777" w:rsidTr="00C07B74">
        <w:tc>
          <w:tcPr>
            <w:tcW w:w="3270" w:type="dxa"/>
            <w:vAlign w:val="center"/>
          </w:tcPr>
          <w:p w14:paraId="7F4BBBA6" w14:textId="2A13740D" w:rsidR="00383E31" w:rsidRPr="00C07B74" w:rsidRDefault="00383E31" w:rsidP="00C07B74">
            <w:pPr>
              <w:pStyle w:val="a3"/>
              <w:ind w:leftChars="0" w:left="0" w:firstLineChars="100" w:firstLine="197"/>
              <w:rPr>
                <w:rFonts w:hint="eastAsia"/>
              </w:rPr>
            </w:pPr>
            <w:r w:rsidRPr="00C07B74">
              <w:rPr>
                <w:rFonts w:hint="eastAsia"/>
              </w:rPr>
              <w:t>臨床発達心理学の基礎</w:t>
            </w:r>
          </w:p>
        </w:tc>
        <w:tc>
          <w:tcPr>
            <w:tcW w:w="2693" w:type="dxa"/>
            <w:vAlign w:val="center"/>
          </w:tcPr>
          <w:p w14:paraId="176AC864" w14:textId="1D3A3061" w:rsidR="00383E31" w:rsidRPr="00C07B74" w:rsidRDefault="00383E31" w:rsidP="00C07B74">
            <w:pPr>
              <w:pStyle w:val="a3"/>
              <w:ind w:leftChars="0" w:left="0"/>
              <w:jc w:val="center"/>
              <w:rPr>
                <w:rFonts w:hint="eastAsia"/>
              </w:rPr>
            </w:pPr>
            <w:r w:rsidRPr="00C07B74">
              <w:rPr>
                <w:rFonts w:hint="eastAsia"/>
              </w:rPr>
              <w:t>（4単位）</w:t>
            </w:r>
          </w:p>
        </w:tc>
        <w:tc>
          <w:tcPr>
            <w:tcW w:w="2261" w:type="dxa"/>
            <w:vAlign w:val="center"/>
          </w:tcPr>
          <w:p w14:paraId="76966C2E" w14:textId="6819E729" w:rsidR="00383E31" w:rsidRPr="00C07B74" w:rsidRDefault="00383E31" w:rsidP="00383E31">
            <w:pPr>
              <w:pStyle w:val="a3"/>
              <w:ind w:leftChars="0" w:left="0"/>
              <w:jc w:val="center"/>
              <w:rPr>
                <w:rFonts w:hint="eastAsia"/>
              </w:rPr>
            </w:pPr>
            <w:r w:rsidRPr="00C07B74">
              <w:rPr>
                <w:rFonts w:hint="eastAsia"/>
              </w:rPr>
              <w:t>必修（４単位）</w:t>
            </w:r>
          </w:p>
        </w:tc>
      </w:tr>
      <w:tr w:rsidR="00C07B74" w:rsidRPr="00C07B74" w14:paraId="7E4A3DAB" w14:textId="77777777" w:rsidTr="00C07B74">
        <w:tc>
          <w:tcPr>
            <w:tcW w:w="3270" w:type="dxa"/>
            <w:vAlign w:val="center"/>
          </w:tcPr>
          <w:p w14:paraId="24351607" w14:textId="0BD0882D" w:rsidR="00383E31" w:rsidRPr="00C07B74" w:rsidRDefault="00383E31" w:rsidP="00C07B74">
            <w:pPr>
              <w:pStyle w:val="a3"/>
              <w:ind w:leftChars="0" w:left="0" w:firstLineChars="100" w:firstLine="197"/>
              <w:rPr>
                <w:rFonts w:hint="eastAsia"/>
              </w:rPr>
            </w:pPr>
            <w:r w:rsidRPr="00C07B74">
              <w:rPr>
                <w:rFonts w:hint="eastAsia"/>
              </w:rPr>
              <w:t>臨床発達支援の専門性</w:t>
            </w:r>
          </w:p>
        </w:tc>
        <w:tc>
          <w:tcPr>
            <w:tcW w:w="2693" w:type="dxa"/>
            <w:vAlign w:val="center"/>
          </w:tcPr>
          <w:p w14:paraId="239AD985" w14:textId="05A05E3D" w:rsidR="00383E31" w:rsidRPr="00C07B74" w:rsidRDefault="00383E31" w:rsidP="00C07B74">
            <w:pPr>
              <w:pStyle w:val="a3"/>
              <w:ind w:leftChars="0" w:left="0"/>
              <w:jc w:val="center"/>
              <w:rPr>
                <w:rFonts w:hint="eastAsia"/>
              </w:rPr>
            </w:pPr>
            <w:r w:rsidRPr="00C07B74">
              <w:rPr>
                <w:rFonts w:hint="eastAsia"/>
              </w:rPr>
              <w:t>（4単位）</w:t>
            </w:r>
          </w:p>
        </w:tc>
        <w:tc>
          <w:tcPr>
            <w:tcW w:w="2261" w:type="dxa"/>
            <w:vAlign w:val="center"/>
          </w:tcPr>
          <w:p w14:paraId="06978808" w14:textId="77323EA2" w:rsidR="00383E31" w:rsidRPr="00C07B74" w:rsidRDefault="00383E31" w:rsidP="00383E31">
            <w:pPr>
              <w:pStyle w:val="a3"/>
              <w:ind w:leftChars="0" w:left="0"/>
              <w:jc w:val="center"/>
              <w:rPr>
                <w:rFonts w:hint="eastAsia"/>
              </w:rPr>
            </w:pPr>
            <w:r w:rsidRPr="00C07B74">
              <w:rPr>
                <w:rFonts w:hint="eastAsia"/>
              </w:rPr>
              <w:t>必修（４単位）</w:t>
            </w:r>
          </w:p>
        </w:tc>
      </w:tr>
      <w:tr w:rsidR="00C07B74" w:rsidRPr="00C07B74" w14:paraId="75F294CF" w14:textId="77777777" w:rsidTr="00C07B74">
        <w:tc>
          <w:tcPr>
            <w:tcW w:w="3270" w:type="dxa"/>
            <w:vMerge w:val="restart"/>
            <w:vAlign w:val="center"/>
          </w:tcPr>
          <w:p w14:paraId="012CD41E" w14:textId="3EE5F29E" w:rsidR="00C07B74" w:rsidRPr="00C07B74" w:rsidRDefault="00C07B74" w:rsidP="00C07B74">
            <w:pPr>
              <w:pStyle w:val="a3"/>
              <w:ind w:leftChars="0" w:left="0" w:firstLineChars="100" w:firstLine="197"/>
              <w:rPr>
                <w:rFonts w:hint="eastAsia"/>
              </w:rPr>
            </w:pPr>
            <w:r w:rsidRPr="00C07B74">
              <w:rPr>
                <w:rFonts w:hint="eastAsia"/>
              </w:rPr>
              <w:t>認知発達とその支援</w:t>
            </w:r>
          </w:p>
        </w:tc>
        <w:tc>
          <w:tcPr>
            <w:tcW w:w="2693" w:type="dxa"/>
          </w:tcPr>
          <w:p w14:paraId="2FD23447" w14:textId="40733A7C" w:rsidR="00C07B74" w:rsidRPr="00C07B74" w:rsidRDefault="00C07B74" w:rsidP="00566C65">
            <w:pPr>
              <w:pStyle w:val="a3"/>
              <w:ind w:leftChars="0" w:left="0"/>
              <w:rPr>
                <w:rFonts w:hint="eastAsia"/>
              </w:rPr>
            </w:pPr>
            <w:r w:rsidRPr="00C07B74">
              <w:rPr>
                <w:rFonts w:hint="eastAsia"/>
              </w:rPr>
              <w:t>発達の基礎（2単位）</w:t>
            </w:r>
          </w:p>
        </w:tc>
        <w:tc>
          <w:tcPr>
            <w:tcW w:w="2261" w:type="dxa"/>
            <w:vMerge w:val="restart"/>
            <w:vAlign w:val="center"/>
          </w:tcPr>
          <w:p w14:paraId="5D9A9D66" w14:textId="77777777" w:rsidR="00C07B74" w:rsidRPr="00C07B74" w:rsidRDefault="00C07B74" w:rsidP="00383E31">
            <w:pPr>
              <w:pStyle w:val="a3"/>
              <w:ind w:leftChars="0" w:left="0"/>
              <w:jc w:val="center"/>
            </w:pPr>
            <w:r w:rsidRPr="00C07B74">
              <w:rPr>
                <w:rFonts w:hint="eastAsia"/>
              </w:rPr>
              <w:t>選択</w:t>
            </w:r>
          </w:p>
          <w:p w14:paraId="1485C070" w14:textId="77777777" w:rsidR="00C07B74" w:rsidRPr="00C07B74" w:rsidRDefault="00C07B74" w:rsidP="00383E31">
            <w:pPr>
              <w:pStyle w:val="a3"/>
              <w:ind w:leftChars="0" w:left="0"/>
              <w:jc w:val="center"/>
            </w:pPr>
            <w:r w:rsidRPr="00C07B74">
              <w:rPr>
                <w:rFonts w:hint="eastAsia"/>
              </w:rPr>
              <w:t>2科目</w:t>
            </w:r>
          </w:p>
          <w:p w14:paraId="2E2C562C" w14:textId="0C0680F2" w:rsidR="00C07B74" w:rsidRPr="00C07B74" w:rsidRDefault="00C07B74" w:rsidP="00383E31">
            <w:pPr>
              <w:pStyle w:val="a3"/>
              <w:ind w:leftChars="0" w:left="0"/>
              <w:jc w:val="center"/>
              <w:rPr>
                <w:rFonts w:hint="eastAsia"/>
              </w:rPr>
            </w:pPr>
            <w:r w:rsidRPr="00C07B74">
              <w:rPr>
                <w:rFonts w:hint="eastAsia"/>
              </w:rPr>
              <w:t>(8単位)</w:t>
            </w:r>
          </w:p>
        </w:tc>
      </w:tr>
      <w:tr w:rsidR="00C07B74" w:rsidRPr="00C07B74" w14:paraId="1DBA8B41" w14:textId="77777777" w:rsidTr="00C07B74">
        <w:tc>
          <w:tcPr>
            <w:tcW w:w="3270" w:type="dxa"/>
            <w:vMerge/>
            <w:vAlign w:val="center"/>
          </w:tcPr>
          <w:p w14:paraId="7643C1F1" w14:textId="08CEB375" w:rsidR="00C07B74" w:rsidRPr="00C07B74" w:rsidRDefault="00C07B74" w:rsidP="00C07B74">
            <w:pPr>
              <w:pStyle w:val="a3"/>
              <w:ind w:leftChars="0" w:left="0"/>
              <w:rPr>
                <w:rFonts w:hint="eastAsia"/>
              </w:rPr>
            </w:pPr>
          </w:p>
        </w:tc>
        <w:tc>
          <w:tcPr>
            <w:tcW w:w="2693" w:type="dxa"/>
          </w:tcPr>
          <w:p w14:paraId="207442FF" w14:textId="7826F435" w:rsidR="00C07B74" w:rsidRPr="00C07B74" w:rsidRDefault="00C07B74" w:rsidP="00566C65">
            <w:pPr>
              <w:pStyle w:val="a3"/>
              <w:ind w:leftChars="0" w:left="0"/>
              <w:rPr>
                <w:rFonts w:hint="eastAsia"/>
              </w:rPr>
            </w:pPr>
            <w:r w:rsidRPr="00C07B74">
              <w:rPr>
                <w:rFonts w:hint="eastAsia"/>
              </w:rPr>
              <w:t>支援（2単位）</w:t>
            </w:r>
          </w:p>
        </w:tc>
        <w:tc>
          <w:tcPr>
            <w:tcW w:w="2261" w:type="dxa"/>
            <w:vMerge/>
            <w:vAlign w:val="center"/>
          </w:tcPr>
          <w:p w14:paraId="273B01A3" w14:textId="77777777" w:rsidR="00C07B74" w:rsidRPr="00C07B74" w:rsidRDefault="00C07B74" w:rsidP="00383E31">
            <w:pPr>
              <w:pStyle w:val="a3"/>
              <w:ind w:leftChars="0" w:left="0"/>
              <w:jc w:val="center"/>
              <w:rPr>
                <w:rFonts w:hint="eastAsia"/>
              </w:rPr>
            </w:pPr>
          </w:p>
        </w:tc>
      </w:tr>
      <w:tr w:rsidR="00C07B74" w:rsidRPr="00C07B74" w14:paraId="447F68FD" w14:textId="77777777" w:rsidTr="00C07B74">
        <w:tc>
          <w:tcPr>
            <w:tcW w:w="3270" w:type="dxa"/>
            <w:vMerge w:val="restart"/>
            <w:vAlign w:val="center"/>
          </w:tcPr>
          <w:p w14:paraId="187D0991" w14:textId="7CC737E3" w:rsidR="00C07B74" w:rsidRPr="00C07B74" w:rsidRDefault="00C07B74" w:rsidP="00C07B74">
            <w:pPr>
              <w:pStyle w:val="a3"/>
              <w:ind w:leftChars="0" w:left="0" w:firstLineChars="100" w:firstLine="197"/>
              <w:rPr>
                <w:rFonts w:hint="eastAsia"/>
              </w:rPr>
            </w:pPr>
            <w:r w:rsidRPr="00C07B74">
              <w:rPr>
                <w:rFonts w:hint="eastAsia"/>
              </w:rPr>
              <w:t>社会・情動発達とその支援</w:t>
            </w:r>
          </w:p>
        </w:tc>
        <w:tc>
          <w:tcPr>
            <w:tcW w:w="2693" w:type="dxa"/>
          </w:tcPr>
          <w:p w14:paraId="0FE4C80F" w14:textId="642628EA" w:rsidR="00C07B74" w:rsidRPr="00C07B74" w:rsidRDefault="00C07B74" w:rsidP="00566C65">
            <w:pPr>
              <w:pStyle w:val="a3"/>
              <w:ind w:leftChars="0" w:left="0"/>
              <w:rPr>
                <w:rFonts w:hint="eastAsia"/>
              </w:rPr>
            </w:pPr>
            <w:r w:rsidRPr="00C07B74">
              <w:rPr>
                <w:rFonts w:hint="eastAsia"/>
              </w:rPr>
              <w:t>発達の基礎(2単位)</w:t>
            </w:r>
          </w:p>
        </w:tc>
        <w:tc>
          <w:tcPr>
            <w:tcW w:w="2261" w:type="dxa"/>
            <w:vMerge/>
            <w:vAlign w:val="center"/>
          </w:tcPr>
          <w:p w14:paraId="56DBACC2" w14:textId="77777777" w:rsidR="00C07B74" w:rsidRPr="00C07B74" w:rsidRDefault="00C07B74" w:rsidP="00383E31">
            <w:pPr>
              <w:pStyle w:val="a3"/>
              <w:ind w:leftChars="0" w:left="0"/>
              <w:jc w:val="center"/>
              <w:rPr>
                <w:rFonts w:hint="eastAsia"/>
              </w:rPr>
            </w:pPr>
          </w:p>
        </w:tc>
      </w:tr>
      <w:tr w:rsidR="00C07B74" w:rsidRPr="00C07B74" w14:paraId="5598A239" w14:textId="77777777" w:rsidTr="00C07B74">
        <w:tc>
          <w:tcPr>
            <w:tcW w:w="3270" w:type="dxa"/>
            <w:vMerge/>
            <w:vAlign w:val="center"/>
          </w:tcPr>
          <w:p w14:paraId="66EB9BEE" w14:textId="77777777" w:rsidR="00C07B74" w:rsidRPr="00C07B74" w:rsidRDefault="00C07B74" w:rsidP="00C07B74">
            <w:pPr>
              <w:pStyle w:val="a3"/>
              <w:ind w:leftChars="0" w:left="0"/>
              <w:rPr>
                <w:rFonts w:hint="eastAsia"/>
              </w:rPr>
            </w:pPr>
          </w:p>
        </w:tc>
        <w:tc>
          <w:tcPr>
            <w:tcW w:w="2693" w:type="dxa"/>
          </w:tcPr>
          <w:p w14:paraId="77C9FA7C" w14:textId="3C3B4721" w:rsidR="00C07B74" w:rsidRPr="00C07B74" w:rsidRDefault="00C07B74" w:rsidP="00566C65">
            <w:pPr>
              <w:pStyle w:val="a3"/>
              <w:ind w:leftChars="0" w:left="0"/>
              <w:rPr>
                <w:rFonts w:hint="eastAsia"/>
              </w:rPr>
            </w:pPr>
            <w:r w:rsidRPr="00C07B74">
              <w:rPr>
                <w:rFonts w:hint="eastAsia"/>
              </w:rPr>
              <w:t>支援(2単位)</w:t>
            </w:r>
          </w:p>
        </w:tc>
        <w:tc>
          <w:tcPr>
            <w:tcW w:w="2261" w:type="dxa"/>
            <w:vMerge/>
            <w:vAlign w:val="center"/>
          </w:tcPr>
          <w:p w14:paraId="1A9B5F02" w14:textId="77777777" w:rsidR="00C07B74" w:rsidRPr="00C07B74" w:rsidRDefault="00C07B74" w:rsidP="00383E31">
            <w:pPr>
              <w:pStyle w:val="a3"/>
              <w:ind w:leftChars="0" w:left="0"/>
              <w:jc w:val="center"/>
              <w:rPr>
                <w:rFonts w:hint="eastAsia"/>
              </w:rPr>
            </w:pPr>
          </w:p>
        </w:tc>
      </w:tr>
      <w:tr w:rsidR="00C07B74" w:rsidRPr="00C07B74" w14:paraId="773DA2E9" w14:textId="77777777" w:rsidTr="00C07B74">
        <w:tc>
          <w:tcPr>
            <w:tcW w:w="3270" w:type="dxa"/>
            <w:vMerge w:val="restart"/>
            <w:vAlign w:val="center"/>
          </w:tcPr>
          <w:p w14:paraId="5B943E05" w14:textId="07D8167B" w:rsidR="00C07B74" w:rsidRPr="00C07B74" w:rsidRDefault="00C07B74" w:rsidP="00C07B74">
            <w:pPr>
              <w:pStyle w:val="a3"/>
              <w:ind w:leftChars="0" w:left="0" w:firstLineChars="100" w:firstLine="197"/>
              <w:rPr>
                <w:rFonts w:hint="eastAsia"/>
              </w:rPr>
            </w:pPr>
            <w:r w:rsidRPr="00C07B74">
              <w:rPr>
                <w:rFonts w:hint="eastAsia"/>
              </w:rPr>
              <w:t>言語発達とその支援</w:t>
            </w:r>
          </w:p>
        </w:tc>
        <w:tc>
          <w:tcPr>
            <w:tcW w:w="2693" w:type="dxa"/>
          </w:tcPr>
          <w:p w14:paraId="611C336F" w14:textId="02C005BD" w:rsidR="00C07B74" w:rsidRPr="00C07B74" w:rsidRDefault="00C07B74" w:rsidP="00566C65">
            <w:pPr>
              <w:pStyle w:val="a3"/>
              <w:ind w:leftChars="0" w:left="0"/>
              <w:rPr>
                <w:rFonts w:hint="eastAsia"/>
              </w:rPr>
            </w:pPr>
            <w:r w:rsidRPr="00C07B74">
              <w:rPr>
                <w:rFonts w:hint="eastAsia"/>
              </w:rPr>
              <w:t>発達の基礎(2単位)</w:t>
            </w:r>
          </w:p>
        </w:tc>
        <w:tc>
          <w:tcPr>
            <w:tcW w:w="2261" w:type="dxa"/>
            <w:vMerge/>
            <w:vAlign w:val="center"/>
          </w:tcPr>
          <w:p w14:paraId="11EE1F90" w14:textId="77777777" w:rsidR="00C07B74" w:rsidRPr="00C07B74" w:rsidRDefault="00C07B74" w:rsidP="00383E31">
            <w:pPr>
              <w:pStyle w:val="a3"/>
              <w:ind w:leftChars="0" w:left="0"/>
              <w:jc w:val="center"/>
              <w:rPr>
                <w:rFonts w:hint="eastAsia"/>
              </w:rPr>
            </w:pPr>
          </w:p>
        </w:tc>
      </w:tr>
      <w:tr w:rsidR="00C07B74" w:rsidRPr="00C07B74" w14:paraId="56E3EF7D" w14:textId="77777777" w:rsidTr="00C07B74">
        <w:tc>
          <w:tcPr>
            <w:tcW w:w="3270" w:type="dxa"/>
            <w:vMerge/>
          </w:tcPr>
          <w:p w14:paraId="7B2A02D7" w14:textId="77777777" w:rsidR="00C07B74" w:rsidRPr="00C07B74" w:rsidRDefault="00C07B74" w:rsidP="00566C65">
            <w:pPr>
              <w:pStyle w:val="a3"/>
              <w:ind w:leftChars="0" w:left="0"/>
              <w:rPr>
                <w:rFonts w:hint="eastAsia"/>
              </w:rPr>
            </w:pPr>
          </w:p>
        </w:tc>
        <w:tc>
          <w:tcPr>
            <w:tcW w:w="2693" w:type="dxa"/>
          </w:tcPr>
          <w:p w14:paraId="15BBEFC3" w14:textId="03DCC9AD" w:rsidR="00C07B74" w:rsidRPr="00C07B74" w:rsidRDefault="00C07B74" w:rsidP="00566C65">
            <w:pPr>
              <w:pStyle w:val="a3"/>
              <w:ind w:leftChars="0" w:left="0"/>
              <w:rPr>
                <w:rFonts w:hint="eastAsia"/>
              </w:rPr>
            </w:pPr>
            <w:r w:rsidRPr="00C07B74">
              <w:rPr>
                <w:rFonts w:hint="eastAsia"/>
              </w:rPr>
              <w:t>支援(2単位)</w:t>
            </w:r>
          </w:p>
        </w:tc>
        <w:tc>
          <w:tcPr>
            <w:tcW w:w="2261" w:type="dxa"/>
            <w:vMerge/>
            <w:vAlign w:val="center"/>
          </w:tcPr>
          <w:p w14:paraId="65E9D6D7" w14:textId="77777777" w:rsidR="00C07B74" w:rsidRPr="00C07B74" w:rsidRDefault="00C07B74" w:rsidP="00383E31">
            <w:pPr>
              <w:pStyle w:val="a3"/>
              <w:ind w:leftChars="0" w:left="0"/>
              <w:jc w:val="center"/>
              <w:rPr>
                <w:rFonts w:hint="eastAsia"/>
              </w:rPr>
            </w:pPr>
          </w:p>
        </w:tc>
      </w:tr>
    </w:tbl>
    <w:p w14:paraId="6E41A781" w14:textId="77777777" w:rsidR="00383E31" w:rsidRPr="00C07B74" w:rsidRDefault="00383E31" w:rsidP="00566C65">
      <w:pPr>
        <w:pStyle w:val="a3"/>
        <w:ind w:leftChars="0" w:left="836"/>
        <w:rPr>
          <w:rFonts w:hint="eastAsia"/>
        </w:rPr>
      </w:pPr>
    </w:p>
    <w:p w14:paraId="35C4404D" w14:textId="77777777" w:rsidR="00566C65" w:rsidRPr="00C07B74" w:rsidRDefault="00566C65" w:rsidP="00566C65">
      <w:pPr>
        <w:pStyle w:val="a3"/>
        <w:ind w:leftChars="0" w:left="836"/>
        <w:rPr>
          <w:rFonts w:hint="eastAsia"/>
        </w:rPr>
      </w:pPr>
    </w:p>
    <w:p w14:paraId="6BB21CBB" w14:textId="62728896" w:rsidR="002B09E2" w:rsidRDefault="00566C65" w:rsidP="00566C65">
      <w:pPr>
        <w:pStyle w:val="a3"/>
        <w:numPr>
          <w:ilvl w:val="0"/>
          <w:numId w:val="3"/>
        </w:numPr>
        <w:ind w:leftChars="0"/>
      </w:pPr>
      <w:r>
        <w:rPr>
          <w:rFonts w:hint="eastAsia"/>
        </w:rPr>
        <w:lastRenderedPageBreak/>
        <w:t>資格審査方法について</w:t>
      </w:r>
    </w:p>
    <w:p w14:paraId="2F782B68" w14:textId="6DCA2BF1" w:rsidR="007836CE" w:rsidRDefault="007836CE" w:rsidP="00566C65">
      <w:pPr>
        <w:pStyle w:val="a3"/>
        <w:numPr>
          <w:ilvl w:val="0"/>
          <w:numId w:val="8"/>
        </w:numPr>
        <w:ind w:leftChars="0"/>
      </w:pPr>
      <w:r>
        <w:rPr>
          <w:rFonts w:hint="eastAsia"/>
        </w:rPr>
        <w:t>学部を卒業し、認定心理士を申請し、4年間の臨床経験を積みながら、指定科目の要件を満たす。</w:t>
      </w:r>
    </w:p>
    <w:p w14:paraId="02CD478C" w14:textId="0BF77E6D" w:rsidR="00C07B74" w:rsidRDefault="00C07B74" w:rsidP="00566C65">
      <w:pPr>
        <w:pStyle w:val="a3"/>
        <w:numPr>
          <w:ilvl w:val="0"/>
          <w:numId w:val="8"/>
        </w:numPr>
        <w:ind w:leftChars="0"/>
      </w:pPr>
      <w:r>
        <w:rPr>
          <w:rFonts w:hint="eastAsia"/>
        </w:rPr>
        <w:t xml:space="preserve">書類の受付　</w:t>
      </w:r>
      <w:r w:rsidR="007836CE">
        <w:rPr>
          <w:rFonts w:hint="eastAsia"/>
        </w:rPr>
        <w:t>受験年度の</w:t>
      </w:r>
      <w:r>
        <w:rPr>
          <w:rFonts w:hint="eastAsia"/>
        </w:rPr>
        <w:t>8月初旬から中旬</w:t>
      </w:r>
    </w:p>
    <w:p w14:paraId="0B119425" w14:textId="5DCFAA83" w:rsidR="00566C65" w:rsidRDefault="00566C65" w:rsidP="00566C65">
      <w:pPr>
        <w:pStyle w:val="a3"/>
        <w:numPr>
          <w:ilvl w:val="0"/>
          <w:numId w:val="8"/>
        </w:numPr>
        <w:ind w:leftChars="0"/>
      </w:pPr>
      <w:r>
        <w:rPr>
          <w:rFonts w:hint="eastAsia"/>
        </w:rPr>
        <w:t>一次審査（書類審査＋筆記試験（＋臨床経験報告書）もしくは事例報告書）</w:t>
      </w:r>
    </w:p>
    <w:p w14:paraId="2FC0677D" w14:textId="751460D0" w:rsidR="00566C65" w:rsidRDefault="00566C65" w:rsidP="00566C65">
      <w:pPr>
        <w:pStyle w:val="a3"/>
        <w:numPr>
          <w:ilvl w:val="0"/>
          <w:numId w:val="6"/>
        </w:numPr>
        <w:ind w:leftChars="0" w:left="1134"/>
      </w:pPr>
      <w:r>
        <w:rPr>
          <w:rFonts w:hint="eastAsia"/>
        </w:rPr>
        <w:t>受験者は、筆記試験受験か、事例報告書の提出、のどちらかを選択できる。</w:t>
      </w:r>
    </w:p>
    <w:p w14:paraId="1C8BFD29" w14:textId="5E60572A" w:rsidR="00566C65" w:rsidRDefault="00566C65" w:rsidP="00566C65">
      <w:pPr>
        <w:pStyle w:val="a3"/>
        <w:numPr>
          <w:ilvl w:val="0"/>
          <w:numId w:val="6"/>
        </w:numPr>
        <w:ind w:leftChars="0" w:left="1134"/>
      </w:pPr>
      <w:r>
        <w:rPr>
          <w:rFonts w:hint="eastAsia"/>
        </w:rPr>
        <w:t>筆記試験を選択した受験者は、「臨床経験報告書」の提出が必要となる。</w:t>
      </w:r>
    </w:p>
    <w:p w14:paraId="10808AC7" w14:textId="41BBD463" w:rsidR="00C07B74" w:rsidRDefault="00C07B74" w:rsidP="00566C65">
      <w:pPr>
        <w:pStyle w:val="a3"/>
        <w:numPr>
          <w:ilvl w:val="0"/>
          <w:numId w:val="6"/>
        </w:numPr>
        <w:ind w:leftChars="0" w:left="1134"/>
      </w:pPr>
      <w:r>
        <w:rPr>
          <w:rFonts w:hint="eastAsia"/>
        </w:rPr>
        <w:t>結果通知11月中旬</w:t>
      </w:r>
    </w:p>
    <w:p w14:paraId="6BF4EA28" w14:textId="4963CC78" w:rsidR="00566C65" w:rsidRDefault="00383E31" w:rsidP="00566C65">
      <w:pPr>
        <w:pStyle w:val="a3"/>
        <w:numPr>
          <w:ilvl w:val="0"/>
          <w:numId w:val="9"/>
        </w:numPr>
        <w:ind w:leftChars="0"/>
      </w:pPr>
      <w:r>
        <w:rPr>
          <w:rFonts w:hint="eastAsia"/>
        </w:rPr>
        <w:t>二次審査（口述審査）</w:t>
      </w:r>
      <w:r w:rsidR="00C07B74">
        <w:rPr>
          <w:rFonts w:hint="eastAsia"/>
        </w:rPr>
        <w:t xml:space="preserve">　12月初旬</w:t>
      </w:r>
    </w:p>
    <w:p w14:paraId="5BE1F201" w14:textId="08C1E7E3" w:rsidR="00C07B74" w:rsidRDefault="00C07B74" w:rsidP="00566C65">
      <w:pPr>
        <w:pStyle w:val="a3"/>
        <w:numPr>
          <w:ilvl w:val="0"/>
          <w:numId w:val="9"/>
        </w:numPr>
        <w:ind w:leftChars="0"/>
      </w:pPr>
      <w:r>
        <w:rPr>
          <w:rFonts w:hint="eastAsia"/>
        </w:rPr>
        <w:t>合格　12月下旬</w:t>
      </w:r>
    </w:p>
    <w:p w14:paraId="4AACAE44" w14:textId="4D609986" w:rsidR="00C07B74" w:rsidRDefault="00C07B74" w:rsidP="00566C65">
      <w:pPr>
        <w:pStyle w:val="a3"/>
        <w:numPr>
          <w:ilvl w:val="0"/>
          <w:numId w:val="9"/>
        </w:numPr>
        <w:ind w:leftChars="0"/>
      </w:pPr>
      <w:r>
        <w:rPr>
          <w:rFonts w:hint="eastAsia"/>
        </w:rPr>
        <w:t>資格認定　翌年2月下旬</w:t>
      </w:r>
    </w:p>
    <w:p w14:paraId="7EEC47CE" w14:textId="69DE626A" w:rsidR="00C07B74" w:rsidRDefault="00C07B74" w:rsidP="00C07B74">
      <w:pPr>
        <w:pStyle w:val="a3"/>
        <w:numPr>
          <w:ilvl w:val="0"/>
          <w:numId w:val="10"/>
        </w:numPr>
        <w:ind w:leftChars="0" w:left="1134"/>
      </w:pPr>
      <w:r>
        <w:rPr>
          <w:rFonts w:hint="eastAsia"/>
        </w:rPr>
        <w:t>臨床発達心理士資格は、臨床心理士資格と同様に5年毎の更新が必要となる。</w:t>
      </w:r>
    </w:p>
    <w:p w14:paraId="62F68153" w14:textId="77777777" w:rsidR="007836CE" w:rsidRDefault="007836CE" w:rsidP="007836CE"/>
    <w:p w14:paraId="61B2FF3C" w14:textId="67B3042B" w:rsidR="007836CE" w:rsidRPr="007836CE" w:rsidRDefault="007836CE" w:rsidP="007836CE">
      <w:pPr>
        <w:ind w:firstLineChars="100" w:firstLine="387"/>
        <w:rPr>
          <w:color w:val="FF0000"/>
          <w:sz w:val="40"/>
          <w:szCs w:val="40"/>
        </w:rPr>
      </w:pPr>
      <w:r w:rsidRPr="007836CE">
        <w:rPr>
          <w:rFonts w:hint="eastAsia"/>
          <w:color w:val="FF0000"/>
          <w:sz w:val="40"/>
          <w:szCs w:val="40"/>
        </w:rPr>
        <w:t>詳細は、一般社団法人臨床発達心理士認定運営</w:t>
      </w:r>
      <w:r>
        <w:rPr>
          <w:rFonts w:hint="eastAsia"/>
          <w:color w:val="FF0000"/>
          <w:sz w:val="40"/>
          <w:szCs w:val="40"/>
        </w:rPr>
        <w:t xml:space="preserve">　</w:t>
      </w:r>
      <w:r w:rsidRPr="007836CE">
        <w:rPr>
          <w:rFonts w:hint="eastAsia"/>
          <w:color w:val="FF0000"/>
          <w:sz w:val="40"/>
          <w:szCs w:val="40"/>
        </w:rPr>
        <w:t>機構が発行する「臨床発達心理士　認定申請ガイド」および同Ｗｅｂサイト(</w:t>
      </w:r>
      <w:r w:rsidRPr="007836CE">
        <w:rPr>
          <w:color w:val="FF0000"/>
          <w:sz w:val="40"/>
          <w:szCs w:val="40"/>
        </w:rPr>
        <w:t>https://www.jocdp.jp/)</w:t>
      </w:r>
      <w:r w:rsidRPr="007836CE">
        <w:rPr>
          <w:rFonts w:hint="eastAsia"/>
          <w:color w:val="FF0000"/>
          <w:sz w:val="40"/>
          <w:szCs w:val="40"/>
        </w:rPr>
        <w:t>を</w:t>
      </w:r>
      <w:r>
        <w:rPr>
          <w:rFonts w:hint="eastAsia"/>
          <w:color w:val="FF0000"/>
          <w:sz w:val="40"/>
          <w:szCs w:val="40"/>
        </w:rPr>
        <w:t xml:space="preserve">　</w:t>
      </w:r>
      <w:r w:rsidRPr="007836CE">
        <w:rPr>
          <w:rFonts w:hint="eastAsia"/>
          <w:color w:val="FF0000"/>
          <w:sz w:val="40"/>
          <w:szCs w:val="40"/>
        </w:rPr>
        <w:t>参照ください。</w:t>
      </w:r>
    </w:p>
    <w:p w14:paraId="4FDF2D73" w14:textId="77777777" w:rsidR="007836CE" w:rsidRDefault="007836CE" w:rsidP="007836CE">
      <w:pPr>
        <w:rPr>
          <w:rFonts w:hint="eastAsia"/>
        </w:rPr>
      </w:pPr>
    </w:p>
    <w:sectPr w:rsidR="007836CE" w:rsidSect="00410B2B">
      <w:pgSz w:w="11906" w:h="16838" w:code="9"/>
      <w:pgMar w:top="1418" w:right="1418" w:bottom="1418" w:left="1418" w:header="851" w:footer="992" w:gutter="0"/>
      <w:cols w:space="425"/>
      <w:docGrid w:type="linesAndChars" w:linePitch="350" w:charSpace="-27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34352"/>
    <w:multiLevelType w:val="hybridMultilevel"/>
    <w:tmpl w:val="997A79AA"/>
    <w:lvl w:ilvl="0" w:tplc="E000F0C0">
      <w:start w:val="1"/>
      <w:numFmt w:val="upperLetter"/>
      <w:lvlText w:val="%1)"/>
      <w:lvlJc w:val="left"/>
      <w:pPr>
        <w:ind w:left="836" w:hanging="440"/>
      </w:pPr>
      <w:rPr>
        <w:color w:val="auto"/>
      </w:rPr>
    </w:lvl>
    <w:lvl w:ilvl="1" w:tplc="04090017" w:tentative="1">
      <w:start w:val="1"/>
      <w:numFmt w:val="aiueoFullWidth"/>
      <w:lvlText w:val="(%2)"/>
      <w:lvlJc w:val="left"/>
      <w:pPr>
        <w:ind w:left="1276" w:hanging="440"/>
      </w:pPr>
    </w:lvl>
    <w:lvl w:ilvl="2" w:tplc="04090011" w:tentative="1">
      <w:start w:val="1"/>
      <w:numFmt w:val="decimalEnclosedCircle"/>
      <w:lvlText w:val="%3"/>
      <w:lvlJc w:val="left"/>
      <w:pPr>
        <w:ind w:left="1716" w:hanging="440"/>
      </w:pPr>
    </w:lvl>
    <w:lvl w:ilvl="3" w:tplc="0409000F" w:tentative="1">
      <w:start w:val="1"/>
      <w:numFmt w:val="decimal"/>
      <w:lvlText w:val="%4."/>
      <w:lvlJc w:val="left"/>
      <w:pPr>
        <w:ind w:left="2156" w:hanging="440"/>
      </w:pPr>
    </w:lvl>
    <w:lvl w:ilvl="4" w:tplc="04090017" w:tentative="1">
      <w:start w:val="1"/>
      <w:numFmt w:val="aiueoFullWidth"/>
      <w:lvlText w:val="(%5)"/>
      <w:lvlJc w:val="left"/>
      <w:pPr>
        <w:ind w:left="2596" w:hanging="440"/>
      </w:pPr>
    </w:lvl>
    <w:lvl w:ilvl="5" w:tplc="04090011" w:tentative="1">
      <w:start w:val="1"/>
      <w:numFmt w:val="decimalEnclosedCircle"/>
      <w:lvlText w:val="%6"/>
      <w:lvlJc w:val="left"/>
      <w:pPr>
        <w:ind w:left="3036" w:hanging="440"/>
      </w:pPr>
    </w:lvl>
    <w:lvl w:ilvl="6" w:tplc="0409000F" w:tentative="1">
      <w:start w:val="1"/>
      <w:numFmt w:val="decimal"/>
      <w:lvlText w:val="%7."/>
      <w:lvlJc w:val="left"/>
      <w:pPr>
        <w:ind w:left="3476" w:hanging="440"/>
      </w:pPr>
    </w:lvl>
    <w:lvl w:ilvl="7" w:tplc="04090017" w:tentative="1">
      <w:start w:val="1"/>
      <w:numFmt w:val="aiueoFullWidth"/>
      <w:lvlText w:val="(%8)"/>
      <w:lvlJc w:val="left"/>
      <w:pPr>
        <w:ind w:left="3916" w:hanging="440"/>
      </w:pPr>
    </w:lvl>
    <w:lvl w:ilvl="8" w:tplc="04090011" w:tentative="1">
      <w:start w:val="1"/>
      <w:numFmt w:val="decimalEnclosedCircle"/>
      <w:lvlText w:val="%9"/>
      <w:lvlJc w:val="left"/>
      <w:pPr>
        <w:ind w:left="4356" w:hanging="440"/>
      </w:pPr>
    </w:lvl>
  </w:abstractNum>
  <w:abstractNum w:abstractNumId="1" w15:restartNumberingAfterBreak="0">
    <w:nsid w:val="0601099A"/>
    <w:multiLevelType w:val="hybridMultilevel"/>
    <w:tmpl w:val="1DDCECF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0CD42FD"/>
    <w:multiLevelType w:val="hybridMultilevel"/>
    <w:tmpl w:val="803C04AA"/>
    <w:lvl w:ilvl="0" w:tplc="50C273AA">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A265A9E"/>
    <w:multiLevelType w:val="hybridMultilevel"/>
    <w:tmpl w:val="2E225520"/>
    <w:lvl w:ilvl="0" w:tplc="20D85A94">
      <w:start w:val="1"/>
      <w:numFmt w:val="upperLetter"/>
      <w:lvlText w:val="%1)"/>
      <w:lvlJc w:val="left"/>
      <w:pPr>
        <w:ind w:left="836"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CAA4DBB"/>
    <w:multiLevelType w:val="hybridMultilevel"/>
    <w:tmpl w:val="69B82296"/>
    <w:lvl w:ilvl="0" w:tplc="73F85740">
      <w:start w:val="2"/>
      <w:numFmt w:val="upperLetter"/>
      <w:lvlText w:val="%1)"/>
      <w:lvlJc w:val="left"/>
      <w:pPr>
        <w:ind w:left="836"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7033560"/>
    <w:multiLevelType w:val="hybridMultilevel"/>
    <w:tmpl w:val="B7060320"/>
    <w:lvl w:ilvl="0" w:tplc="91863AF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43EC73EF"/>
    <w:multiLevelType w:val="hybridMultilevel"/>
    <w:tmpl w:val="B3D817E0"/>
    <w:lvl w:ilvl="0" w:tplc="91863AF2">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7" w15:restartNumberingAfterBreak="0">
    <w:nsid w:val="5A3905C6"/>
    <w:multiLevelType w:val="hybridMultilevel"/>
    <w:tmpl w:val="4E48B2C4"/>
    <w:lvl w:ilvl="0" w:tplc="91863AF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5E8A1F1F"/>
    <w:multiLevelType w:val="hybridMultilevel"/>
    <w:tmpl w:val="89C610EC"/>
    <w:lvl w:ilvl="0" w:tplc="91863AF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64C36413"/>
    <w:multiLevelType w:val="hybridMultilevel"/>
    <w:tmpl w:val="CDF8470A"/>
    <w:lvl w:ilvl="0" w:tplc="91863AF2">
      <w:start w:val="1"/>
      <w:numFmt w:val="bullet"/>
      <w:lvlText w:val=""/>
      <w:lvlJc w:val="left"/>
      <w:pPr>
        <w:ind w:left="1276" w:hanging="440"/>
      </w:pPr>
      <w:rPr>
        <w:rFonts w:ascii="Wingdings" w:hAnsi="Wingdings" w:hint="default"/>
      </w:rPr>
    </w:lvl>
    <w:lvl w:ilvl="1" w:tplc="0409000B" w:tentative="1">
      <w:start w:val="1"/>
      <w:numFmt w:val="bullet"/>
      <w:lvlText w:val=""/>
      <w:lvlJc w:val="left"/>
      <w:pPr>
        <w:ind w:left="1716" w:hanging="440"/>
      </w:pPr>
      <w:rPr>
        <w:rFonts w:ascii="Wingdings" w:hAnsi="Wingdings" w:hint="default"/>
      </w:rPr>
    </w:lvl>
    <w:lvl w:ilvl="2" w:tplc="0409000D" w:tentative="1">
      <w:start w:val="1"/>
      <w:numFmt w:val="bullet"/>
      <w:lvlText w:val=""/>
      <w:lvlJc w:val="left"/>
      <w:pPr>
        <w:ind w:left="2156" w:hanging="440"/>
      </w:pPr>
      <w:rPr>
        <w:rFonts w:ascii="Wingdings" w:hAnsi="Wingdings" w:hint="default"/>
      </w:rPr>
    </w:lvl>
    <w:lvl w:ilvl="3" w:tplc="04090001" w:tentative="1">
      <w:start w:val="1"/>
      <w:numFmt w:val="bullet"/>
      <w:lvlText w:val=""/>
      <w:lvlJc w:val="left"/>
      <w:pPr>
        <w:ind w:left="2596" w:hanging="440"/>
      </w:pPr>
      <w:rPr>
        <w:rFonts w:ascii="Wingdings" w:hAnsi="Wingdings" w:hint="default"/>
      </w:rPr>
    </w:lvl>
    <w:lvl w:ilvl="4" w:tplc="0409000B" w:tentative="1">
      <w:start w:val="1"/>
      <w:numFmt w:val="bullet"/>
      <w:lvlText w:val=""/>
      <w:lvlJc w:val="left"/>
      <w:pPr>
        <w:ind w:left="3036" w:hanging="440"/>
      </w:pPr>
      <w:rPr>
        <w:rFonts w:ascii="Wingdings" w:hAnsi="Wingdings" w:hint="default"/>
      </w:rPr>
    </w:lvl>
    <w:lvl w:ilvl="5" w:tplc="0409000D" w:tentative="1">
      <w:start w:val="1"/>
      <w:numFmt w:val="bullet"/>
      <w:lvlText w:val=""/>
      <w:lvlJc w:val="left"/>
      <w:pPr>
        <w:ind w:left="3476" w:hanging="440"/>
      </w:pPr>
      <w:rPr>
        <w:rFonts w:ascii="Wingdings" w:hAnsi="Wingdings" w:hint="default"/>
      </w:rPr>
    </w:lvl>
    <w:lvl w:ilvl="6" w:tplc="04090001" w:tentative="1">
      <w:start w:val="1"/>
      <w:numFmt w:val="bullet"/>
      <w:lvlText w:val=""/>
      <w:lvlJc w:val="left"/>
      <w:pPr>
        <w:ind w:left="3916" w:hanging="440"/>
      </w:pPr>
      <w:rPr>
        <w:rFonts w:ascii="Wingdings" w:hAnsi="Wingdings" w:hint="default"/>
      </w:rPr>
    </w:lvl>
    <w:lvl w:ilvl="7" w:tplc="0409000B" w:tentative="1">
      <w:start w:val="1"/>
      <w:numFmt w:val="bullet"/>
      <w:lvlText w:val=""/>
      <w:lvlJc w:val="left"/>
      <w:pPr>
        <w:ind w:left="4356" w:hanging="440"/>
      </w:pPr>
      <w:rPr>
        <w:rFonts w:ascii="Wingdings" w:hAnsi="Wingdings" w:hint="default"/>
      </w:rPr>
    </w:lvl>
    <w:lvl w:ilvl="8" w:tplc="0409000D" w:tentative="1">
      <w:start w:val="1"/>
      <w:numFmt w:val="bullet"/>
      <w:lvlText w:val=""/>
      <w:lvlJc w:val="left"/>
      <w:pPr>
        <w:ind w:left="4796" w:hanging="440"/>
      </w:pPr>
      <w:rPr>
        <w:rFonts w:ascii="Wingdings" w:hAnsi="Wingdings" w:hint="default"/>
      </w:rPr>
    </w:lvl>
  </w:abstractNum>
  <w:abstractNum w:abstractNumId="10" w15:restartNumberingAfterBreak="0">
    <w:nsid w:val="66883C6B"/>
    <w:multiLevelType w:val="hybridMultilevel"/>
    <w:tmpl w:val="0CDA4686"/>
    <w:lvl w:ilvl="0" w:tplc="91863AF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730F6355"/>
    <w:multiLevelType w:val="hybridMultilevel"/>
    <w:tmpl w:val="F8D24280"/>
    <w:lvl w:ilvl="0" w:tplc="91863AF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74ED05B6"/>
    <w:multiLevelType w:val="hybridMultilevel"/>
    <w:tmpl w:val="8C52CC0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7BE4304E"/>
    <w:multiLevelType w:val="hybridMultilevel"/>
    <w:tmpl w:val="D3AE600A"/>
    <w:lvl w:ilvl="0" w:tplc="04090015">
      <w:start w:val="1"/>
      <w:numFmt w:val="upperLetter"/>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num w:numId="1" w16cid:durableId="519317803">
    <w:abstractNumId w:val="2"/>
  </w:num>
  <w:num w:numId="2" w16cid:durableId="981613494">
    <w:abstractNumId w:val="11"/>
  </w:num>
  <w:num w:numId="3" w16cid:durableId="682895919">
    <w:abstractNumId w:val="12"/>
  </w:num>
  <w:num w:numId="4" w16cid:durableId="1709841681">
    <w:abstractNumId w:val="6"/>
  </w:num>
  <w:num w:numId="5" w16cid:durableId="504705503">
    <w:abstractNumId w:val="13"/>
  </w:num>
  <w:num w:numId="6" w16cid:durableId="153303929">
    <w:abstractNumId w:val="8"/>
  </w:num>
  <w:num w:numId="7" w16cid:durableId="573584573">
    <w:abstractNumId w:val="0"/>
  </w:num>
  <w:num w:numId="8" w16cid:durableId="464276985">
    <w:abstractNumId w:val="3"/>
  </w:num>
  <w:num w:numId="9" w16cid:durableId="1457598617">
    <w:abstractNumId w:val="4"/>
  </w:num>
  <w:num w:numId="10" w16cid:durableId="1792939488">
    <w:abstractNumId w:val="9"/>
  </w:num>
  <w:num w:numId="11" w16cid:durableId="112284935">
    <w:abstractNumId w:val="5"/>
  </w:num>
  <w:num w:numId="12" w16cid:durableId="1988853473">
    <w:abstractNumId w:val="7"/>
  </w:num>
  <w:num w:numId="13" w16cid:durableId="781918596">
    <w:abstractNumId w:val="1"/>
  </w:num>
  <w:num w:numId="14" w16cid:durableId="12863061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4ED"/>
    <w:rsid w:val="00004340"/>
    <w:rsid w:val="00021DD7"/>
    <w:rsid w:val="000276CC"/>
    <w:rsid w:val="000330F7"/>
    <w:rsid w:val="000410AC"/>
    <w:rsid w:val="000431F1"/>
    <w:rsid w:val="00083909"/>
    <w:rsid w:val="00087BCC"/>
    <w:rsid w:val="000A1D5E"/>
    <w:rsid w:val="000B094F"/>
    <w:rsid w:val="000E1718"/>
    <w:rsid w:val="000E5EE4"/>
    <w:rsid w:val="000F55AF"/>
    <w:rsid w:val="001271C1"/>
    <w:rsid w:val="001473D2"/>
    <w:rsid w:val="00171A2E"/>
    <w:rsid w:val="00175BFF"/>
    <w:rsid w:val="001E1F82"/>
    <w:rsid w:val="001F3220"/>
    <w:rsid w:val="00232FF5"/>
    <w:rsid w:val="00253A4E"/>
    <w:rsid w:val="00270CE5"/>
    <w:rsid w:val="002B09E2"/>
    <w:rsid w:val="002B22FE"/>
    <w:rsid w:val="002C3263"/>
    <w:rsid w:val="00302320"/>
    <w:rsid w:val="003070DC"/>
    <w:rsid w:val="003503B4"/>
    <w:rsid w:val="00364D06"/>
    <w:rsid w:val="003726DC"/>
    <w:rsid w:val="00383E31"/>
    <w:rsid w:val="00385162"/>
    <w:rsid w:val="003955B5"/>
    <w:rsid w:val="003D2CEA"/>
    <w:rsid w:val="003E3CBC"/>
    <w:rsid w:val="003F0DF9"/>
    <w:rsid w:val="00410B2B"/>
    <w:rsid w:val="00412F07"/>
    <w:rsid w:val="00463061"/>
    <w:rsid w:val="004A0704"/>
    <w:rsid w:val="00507074"/>
    <w:rsid w:val="00566C65"/>
    <w:rsid w:val="0057151C"/>
    <w:rsid w:val="0057191D"/>
    <w:rsid w:val="005F31BA"/>
    <w:rsid w:val="00610CF6"/>
    <w:rsid w:val="00644EE0"/>
    <w:rsid w:val="00676132"/>
    <w:rsid w:val="006766F5"/>
    <w:rsid w:val="006A1919"/>
    <w:rsid w:val="006A6AB0"/>
    <w:rsid w:val="006B2185"/>
    <w:rsid w:val="006C5B1F"/>
    <w:rsid w:val="006D0469"/>
    <w:rsid w:val="006D4719"/>
    <w:rsid w:val="006E78AE"/>
    <w:rsid w:val="00724CC9"/>
    <w:rsid w:val="00753ACF"/>
    <w:rsid w:val="007748EB"/>
    <w:rsid w:val="007836CE"/>
    <w:rsid w:val="0078635F"/>
    <w:rsid w:val="00787EC3"/>
    <w:rsid w:val="007B08AE"/>
    <w:rsid w:val="007B125D"/>
    <w:rsid w:val="007C218E"/>
    <w:rsid w:val="007C6DCA"/>
    <w:rsid w:val="007E3D87"/>
    <w:rsid w:val="007E5788"/>
    <w:rsid w:val="007F5695"/>
    <w:rsid w:val="007F6720"/>
    <w:rsid w:val="008174EB"/>
    <w:rsid w:val="0082741E"/>
    <w:rsid w:val="00830323"/>
    <w:rsid w:val="00832220"/>
    <w:rsid w:val="00864E34"/>
    <w:rsid w:val="00866664"/>
    <w:rsid w:val="00885BEB"/>
    <w:rsid w:val="008C1338"/>
    <w:rsid w:val="008C4A48"/>
    <w:rsid w:val="008D2461"/>
    <w:rsid w:val="009174EF"/>
    <w:rsid w:val="00955604"/>
    <w:rsid w:val="00974A67"/>
    <w:rsid w:val="0098653C"/>
    <w:rsid w:val="009D50F8"/>
    <w:rsid w:val="00A235CB"/>
    <w:rsid w:val="00A30375"/>
    <w:rsid w:val="00A33F6E"/>
    <w:rsid w:val="00A345E2"/>
    <w:rsid w:val="00A40BAB"/>
    <w:rsid w:val="00A7281C"/>
    <w:rsid w:val="00A82B9D"/>
    <w:rsid w:val="00A86263"/>
    <w:rsid w:val="00AA3C86"/>
    <w:rsid w:val="00AB0AB6"/>
    <w:rsid w:val="00AD404B"/>
    <w:rsid w:val="00AF1D69"/>
    <w:rsid w:val="00AF22D4"/>
    <w:rsid w:val="00B05ABE"/>
    <w:rsid w:val="00B15F2A"/>
    <w:rsid w:val="00B23CE2"/>
    <w:rsid w:val="00B365F3"/>
    <w:rsid w:val="00B667A1"/>
    <w:rsid w:val="00B84AEF"/>
    <w:rsid w:val="00B872CD"/>
    <w:rsid w:val="00B924E9"/>
    <w:rsid w:val="00BB7F3D"/>
    <w:rsid w:val="00BD14ED"/>
    <w:rsid w:val="00BE2941"/>
    <w:rsid w:val="00BF6B35"/>
    <w:rsid w:val="00C07B74"/>
    <w:rsid w:val="00C77E44"/>
    <w:rsid w:val="00C81494"/>
    <w:rsid w:val="00CD535F"/>
    <w:rsid w:val="00CE1E33"/>
    <w:rsid w:val="00D60182"/>
    <w:rsid w:val="00D72CD5"/>
    <w:rsid w:val="00D7389E"/>
    <w:rsid w:val="00DD73EB"/>
    <w:rsid w:val="00DE400E"/>
    <w:rsid w:val="00DF6712"/>
    <w:rsid w:val="00DF7CBB"/>
    <w:rsid w:val="00E1267A"/>
    <w:rsid w:val="00E257E6"/>
    <w:rsid w:val="00E644C7"/>
    <w:rsid w:val="00E72BFD"/>
    <w:rsid w:val="00E72DC1"/>
    <w:rsid w:val="00ED74A2"/>
    <w:rsid w:val="00EE4351"/>
    <w:rsid w:val="00EE6D59"/>
    <w:rsid w:val="00F263FB"/>
    <w:rsid w:val="00F27462"/>
    <w:rsid w:val="00F430F2"/>
    <w:rsid w:val="00F55D64"/>
    <w:rsid w:val="00FB04C6"/>
    <w:rsid w:val="00FB7B4D"/>
    <w:rsid w:val="00FC3B82"/>
    <w:rsid w:val="00FE79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20CA18"/>
  <w15:chartTrackingRefBased/>
  <w15:docId w15:val="{8C810B09-8A9F-46F5-80ED-D9FDDC676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14ED"/>
    <w:pPr>
      <w:ind w:leftChars="400" w:left="840"/>
    </w:pPr>
  </w:style>
  <w:style w:type="table" w:styleId="a4">
    <w:name w:val="Table Grid"/>
    <w:basedOn w:val="a1"/>
    <w:uiPriority w:val="39"/>
    <w:rsid w:val="00827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7836CE"/>
    <w:rPr>
      <w:color w:val="0563C1" w:themeColor="hyperlink"/>
      <w:u w:val="single"/>
    </w:rPr>
  </w:style>
  <w:style w:type="character" w:styleId="a6">
    <w:name w:val="Unresolved Mention"/>
    <w:basedOn w:val="a0"/>
    <w:uiPriority w:val="99"/>
    <w:semiHidden/>
    <w:unhideWhenUsed/>
    <w:rsid w:val="007836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7</Pages>
  <Words>587</Words>
  <Characters>3352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茂</dc:creator>
  <cp:keywords/>
  <dc:description/>
  <cp:lastModifiedBy>小林 茂</cp:lastModifiedBy>
  <cp:revision>6</cp:revision>
  <dcterms:created xsi:type="dcterms:W3CDTF">2023-07-03T06:32:00Z</dcterms:created>
  <dcterms:modified xsi:type="dcterms:W3CDTF">2023-07-03T08:45:00Z</dcterms:modified>
</cp:coreProperties>
</file>